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0FD" w:rsidRPr="00D110FD" w:rsidRDefault="00D110FD" w:rsidP="00D110FD">
      <w:pPr>
        <w:pBdr>
          <w:top w:val="single" w:sz="4" w:space="1" w:color="auto"/>
          <w:left w:val="single" w:sz="4" w:space="4" w:color="auto"/>
          <w:bottom w:val="single" w:sz="4" w:space="1" w:color="auto"/>
          <w:right w:val="single" w:sz="4" w:space="4" w:color="auto"/>
        </w:pBdr>
        <w:shd w:val="clear" w:color="auto" w:fill="FFFFFF"/>
        <w:spacing w:after="150"/>
        <w:jc w:val="center"/>
        <w:rPr>
          <w:b/>
          <w:bCs/>
          <w:color w:val="00B0F0"/>
          <w:sz w:val="36"/>
          <w:szCs w:val="36"/>
        </w:rPr>
      </w:pPr>
      <w:proofErr w:type="spellStart"/>
      <w:r w:rsidRPr="00D110FD">
        <w:rPr>
          <w:b/>
          <w:bCs/>
          <w:color w:val="00B0F0"/>
          <w:sz w:val="36"/>
          <w:szCs w:val="36"/>
        </w:rPr>
        <w:t>Covid</w:t>
      </w:r>
      <w:proofErr w:type="spellEnd"/>
      <w:r w:rsidRPr="00D110FD">
        <w:rPr>
          <w:b/>
          <w:bCs/>
          <w:color w:val="00B0F0"/>
          <w:sz w:val="36"/>
          <w:szCs w:val="36"/>
        </w:rPr>
        <w:t xml:space="preserve"> – 19</w:t>
      </w:r>
    </w:p>
    <w:p w:rsidR="00D110FD" w:rsidRPr="00D110FD" w:rsidRDefault="00EA5BD3" w:rsidP="00D110FD">
      <w:pPr>
        <w:pBdr>
          <w:top w:val="single" w:sz="4" w:space="1" w:color="auto"/>
          <w:left w:val="single" w:sz="4" w:space="4" w:color="auto"/>
          <w:bottom w:val="single" w:sz="4" w:space="1" w:color="auto"/>
          <w:right w:val="single" w:sz="4" w:space="4" w:color="auto"/>
        </w:pBdr>
        <w:shd w:val="clear" w:color="auto" w:fill="FFFFFF"/>
        <w:spacing w:after="150"/>
        <w:jc w:val="center"/>
        <w:rPr>
          <w:b/>
          <w:bCs/>
          <w:color w:val="00B0F0"/>
          <w:sz w:val="36"/>
          <w:szCs w:val="36"/>
        </w:rPr>
      </w:pPr>
      <w:r>
        <w:rPr>
          <w:b/>
          <w:bCs/>
          <w:color w:val="00B0F0"/>
          <w:sz w:val="36"/>
          <w:szCs w:val="36"/>
        </w:rPr>
        <w:t>Base de connaissance CCI France</w:t>
      </w:r>
    </w:p>
    <w:p w:rsidR="00D110FD" w:rsidRPr="00BB6CD9" w:rsidRDefault="00D110FD" w:rsidP="00D110FD">
      <w:pPr>
        <w:pBdr>
          <w:top w:val="single" w:sz="4" w:space="1" w:color="auto"/>
          <w:left w:val="single" w:sz="4" w:space="4" w:color="auto"/>
          <w:bottom w:val="single" w:sz="4" w:space="1" w:color="auto"/>
          <w:right w:val="single" w:sz="4" w:space="4" w:color="auto"/>
        </w:pBdr>
        <w:shd w:val="clear" w:color="auto" w:fill="FFFFFF"/>
        <w:spacing w:after="150"/>
        <w:jc w:val="center"/>
        <w:rPr>
          <w:b/>
          <w:bCs/>
          <w:i/>
          <w:iCs/>
          <w:color w:val="00B0F0"/>
          <w:sz w:val="28"/>
          <w:szCs w:val="28"/>
        </w:rPr>
      </w:pPr>
      <w:r w:rsidRPr="00BB6CD9">
        <w:rPr>
          <w:b/>
          <w:bCs/>
          <w:i/>
          <w:iCs/>
          <w:color w:val="00B0F0"/>
          <w:sz w:val="28"/>
          <w:szCs w:val="28"/>
        </w:rPr>
        <w:t xml:space="preserve">Mise à jour : </w:t>
      </w:r>
      <w:r w:rsidR="00CA1EC9">
        <w:rPr>
          <w:b/>
          <w:bCs/>
          <w:i/>
          <w:iCs/>
          <w:color w:val="00B0F0"/>
          <w:sz w:val="28"/>
          <w:szCs w:val="28"/>
        </w:rPr>
        <w:t>2</w:t>
      </w:r>
      <w:r w:rsidR="009B07C3">
        <w:rPr>
          <w:b/>
          <w:bCs/>
          <w:i/>
          <w:iCs/>
          <w:color w:val="00B0F0"/>
          <w:sz w:val="28"/>
          <w:szCs w:val="28"/>
        </w:rPr>
        <w:t>3</w:t>
      </w:r>
      <w:r w:rsidRPr="00BB6CD9">
        <w:rPr>
          <w:b/>
          <w:bCs/>
          <w:i/>
          <w:iCs/>
          <w:color w:val="00B0F0"/>
          <w:sz w:val="28"/>
          <w:szCs w:val="28"/>
        </w:rPr>
        <w:t xml:space="preserve"> mars 2020 – </w:t>
      </w:r>
      <w:r w:rsidR="00632E47">
        <w:rPr>
          <w:b/>
          <w:bCs/>
          <w:i/>
          <w:iCs/>
          <w:color w:val="00B0F0"/>
          <w:sz w:val="28"/>
          <w:szCs w:val="28"/>
        </w:rPr>
        <w:t>1</w:t>
      </w:r>
      <w:r w:rsidR="001769D8">
        <w:rPr>
          <w:b/>
          <w:bCs/>
          <w:i/>
          <w:iCs/>
          <w:color w:val="00B0F0"/>
          <w:sz w:val="28"/>
          <w:szCs w:val="28"/>
        </w:rPr>
        <w:t>2</w:t>
      </w:r>
      <w:r w:rsidRPr="00BB6CD9">
        <w:rPr>
          <w:b/>
          <w:bCs/>
          <w:i/>
          <w:iCs/>
          <w:color w:val="00B0F0"/>
          <w:sz w:val="28"/>
          <w:szCs w:val="28"/>
        </w:rPr>
        <w:t>h</w:t>
      </w:r>
    </w:p>
    <w:p w:rsidR="00D110FD" w:rsidRPr="00D110FD" w:rsidRDefault="00D110FD" w:rsidP="00D110FD">
      <w:pPr>
        <w:pBdr>
          <w:top w:val="single" w:sz="4" w:space="1" w:color="auto"/>
          <w:left w:val="single" w:sz="4" w:space="4" w:color="auto"/>
          <w:bottom w:val="single" w:sz="4" w:space="1" w:color="auto"/>
          <w:right w:val="single" w:sz="4" w:space="4" w:color="auto"/>
        </w:pBdr>
        <w:shd w:val="clear" w:color="auto" w:fill="FFFFFF"/>
        <w:spacing w:after="150"/>
        <w:jc w:val="center"/>
        <w:rPr>
          <w:b/>
          <w:bCs/>
          <w:color w:val="00B0F0"/>
          <w:sz w:val="36"/>
          <w:szCs w:val="36"/>
        </w:rPr>
      </w:pPr>
    </w:p>
    <w:p w:rsidR="00D110FD" w:rsidRDefault="00D110FD" w:rsidP="002234D9">
      <w:pPr>
        <w:shd w:val="clear" w:color="auto" w:fill="FFFFFF"/>
        <w:spacing w:after="150"/>
        <w:rPr>
          <w:color w:val="252423"/>
        </w:rPr>
      </w:pPr>
    </w:p>
    <w:sdt>
      <w:sdtPr>
        <w:rPr>
          <w:rFonts w:ascii="Calibri" w:eastAsiaTheme="minorHAnsi" w:hAnsi="Calibri" w:cs="Calibri"/>
          <w:color w:val="auto"/>
          <w:sz w:val="22"/>
          <w:szCs w:val="22"/>
        </w:rPr>
        <w:id w:val="-1026712686"/>
        <w:docPartObj>
          <w:docPartGallery w:val="Table of Contents"/>
          <w:docPartUnique/>
        </w:docPartObj>
      </w:sdtPr>
      <w:sdtEndPr>
        <w:rPr>
          <w:b/>
          <w:bCs/>
        </w:rPr>
      </w:sdtEndPr>
      <w:sdtContent>
        <w:p w:rsidR="005E6D65" w:rsidRDefault="005E6D65">
          <w:pPr>
            <w:pStyle w:val="En-ttedetabledesmatires"/>
          </w:pPr>
          <w:r>
            <w:t>Table des matières</w:t>
          </w:r>
        </w:p>
        <w:p w:rsidR="00132BD8" w:rsidRDefault="005E6D65">
          <w:pPr>
            <w:pStyle w:val="TM1"/>
            <w:rPr>
              <w:rFonts w:asciiTheme="minorHAnsi" w:eastAsiaTheme="minorEastAsia" w:hAnsiTheme="minorHAnsi" w:cstheme="minorBidi"/>
              <w:b w:val="0"/>
              <w:bCs w:val="0"/>
              <w:color w:val="auto"/>
            </w:rPr>
          </w:pPr>
          <w:r>
            <w:fldChar w:fldCharType="begin"/>
          </w:r>
          <w:r>
            <w:instrText xml:space="preserve"> TOC \o "1-3" \h \z \u </w:instrText>
          </w:r>
          <w:r>
            <w:fldChar w:fldCharType="separate"/>
          </w:r>
          <w:hyperlink w:anchor="_Toc35857743" w:history="1">
            <w:r w:rsidR="00132BD8" w:rsidRPr="00DB153F">
              <w:rPr>
                <w:rStyle w:val="Lienhypertexte"/>
              </w:rPr>
              <w:t>Suivi des mises à jour</w:t>
            </w:r>
            <w:r w:rsidR="00132BD8">
              <w:rPr>
                <w:webHidden/>
              </w:rPr>
              <w:tab/>
            </w:r>
            <w:r w:rsidR="00132BD8">
              <w:rPr>
                <w:webHidden/>
              </w:rPr>
              <w:fldChar w:fldCharType="begin"/>
            </w:r>
            <w:r w:rsidR="00132BD8">
              <w:rPr>
                <w:webHidden/>
              </w:rPr>
              <w:instrText xml:space="preserve"> PAGEREF _Toc35857743 \h </w:instrText>
            </w:r>
            <w:r w:rsidR="00132BD8">
              <w:rPr>
                <w:webHidden/>
              </w:rPr>
            </w:r>
            <w:r w:rsidR="00132BD8">
              <w:rPr>
                <w:webHidden/>
              </w:rPr>
              <w:fldChar w:fldCharType="separate"/>
            </w:r>
            <w:r w:rsidR="00722EC4">
              <w:rPr>
                <w:webHidden/>
              </w:rPr>
              <w:t>3</w:t>
            </w:r>
            <w:r w:rsidR="00132BD8">
              <w:rPr>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44" w:history="1">
            <w:r w:rsidR="00132BD8" w:rsidRPr="00DB153F">
              <w:rPr>
                <w:rStyle w:val="Lienhypertexte"/>
              </w:rPr>
              <w:t>Le gouvernement a annoncé des mesures pour les entreprises en difficultés en raison de la pandémie, quelles sont-elles ?</w:t>
            </w:r>
            <w:r w:rsidR="00132BD8">
              <w:rPr>
                <w:webHidden/>
              </w:rPr>
              <w:tab/>
            </w:r>
            <w:r w:rsidR="00132BD8">
              <w:rPr>
                <w:webHidden/>
              </w:rPr>
              <w:fldChar w:fldCharType="begin"/>
            </w:r>
            <w:r w:rsidR="00132BD8">
              <w:rPr>
                <w:webHidden/>
              </w:rPr>
              <w:instrText xml:space="preserve"> PAGEREF _Toc35857744 \h </w:instrText>
            </w:r>
            <w:r w:rsidR="00132BD8">
              <w:rPr>
                <w:webHidden/>
              </w:rPr>
            </w:r>
            <w:r w:rsidR="00132BD8">
              <w:rPr>
                <w:webHidden/>
              </w:rPr>
              <w:fldChar w:fldCharType="separate"/>
            </w:r>
            <w:r w:rsidR="00722EC4">
              <w:rPr>
                <w:webHidden/>
              </w:rPr>
              <w:t>4</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45" w:history="1">
            <w:r w:rsidR="00132BD8" w:rsidRPr="00DB153F">
              <w:rPr>
                <w:rStyle w:val="Lienhypertexte"/>
                <w:rFonts w:cstheme="minorHAnsi"/>
                <w:b/>
                <w:bCs/>
                <w:noProof/>
              </w:rPr>
              <w:t>Report des échéances fiscales</w:t>
            </w:r>
            <w:r w:rsidR="00132BD8">
              <w:rPr>
                <w:noProof/>
                <w:webHidden/>
              </w:rPr>
              <w:tab/>
            </w:r>
            <w:r w:rsidR="00132BD8">
              <w:rPr>
                <w:noProof/>
                <w:webHidden/>
              </w:rPr>
              <w:fldChar w:fldCharType="begin"/>
            </w:r>
            <w:r w:rsidR="00132BD8">
              <w:rPr>
                <w:noProof/>
                <w:webHidden/>
              </w:rPr>
              <w:instrText xml:space="preserve"> PAGEREF _Toc35857745 \h </w:instrText>
            </w:r>
            <w:r w:rsidR="00132BD8">
              <w:rPr>
                <w:noProof/>
                <w:webHidden/>
              </w:rPr>
            </w:r>
            <w:r w:rsidR="00132BD8">
              <w:rPr>
                <w:noProof/>
                <w:webHidden/>
              </w:rPr>
              <w:fldChar w:fldCharType="separate"/>
            </w:r>
            <w:r w:rsidR="00722EC4">
              <w:rPr>
                <w:noProof/>
                <w:webHidden/>
              </w:rPr>
              <w:t>4</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46" w:history="1">
            <w:r w:rsidR="00132BD8" w:rsidRPr="00DB153F">
              <w:rPr>
                <w:rStyle w:val="Lienhypertexte"/>
                <w:rFonts w:cstheme="minorHAnsi"/>
                <w:b/>
                <w:bCs/>
                <w:noProof/>
              </w:rPr>
              <w:t>Remboursement accéléré des crédits d'impôt sur les sociétés restituables en 2020 et des crédits de TVA</w:t>
            </w:r>
            <w:r w:rsidR="00132BD8">
              <w:rPr>
                <w:noProof/>
                <w:webHidden/>
              </w:rPr>
              <w:tab/>
            </w:r>
            <w:r w:rsidR="00132BD8">
              <w:rPr>
                <w:noProof/>
                <w:webHidden/>
              </w:rPr>
              <w:fldChar w:fldCharType="begin"/>
            </w:r>
            <w:r w:rsidR="00132BD8">
              <w:rPr>
                <w:noProof/>
                <w:webHidden/>
              </w:rPr>
              <w:instrText xml:space="preserve"> PAGEREF _Toc35857746 \h </w:instrText>
            </w:r>
            <w:r w:rsidR="00132BD8">
              <w:rPr>
                <w:noProof/>
                <w:webHidden/>
              </w:rPr>
            </w:r>
            <w:r w:rsidR="00132BD8">
              <w:rPr>
                <w:noProof/>
                <w:webHidden/>
              </w:rPr>
              <w:fldChar w:fldCharType="separate"/>
            </w:r>
            <w:r w:rsidR="00722EC4">
              <w:rPr>
                <w:noProof/>
                <w:webHidden/>
              </w:rPr>
              <w:t>5</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47" w:history="1">
            <w:r w:rsidR="00132BD8" w:rsidRPr="00DB153F">
              <w:rPr>
                <w:rStyle w:val="Lienhypertexte"/>
                <w:rFonts w:cstheme="minorHAnsi"/>
                <w:b/>
                <w:bCs/>
                <w:noProof/>
              </w:rPr>
              <w:t>Report des échéances sociales</w:t>
            </w:r>
            <w:r w:rsidR="00132BD8">
              <w:rPr>
                <w:noProof/>
                <w:webHidden/>
              </w:rPr>
              <w:tab/>
            </w:r>
            <w:r w:rsidR="00132BD8">
              <w:rPr>
                <w:noProof/>
                <w:webHidden/>
              </w:rPr>
              <w:fldChar w:fldCharType="begin"/>
            </w:r>
            <w:r w:rsidR="00132BD8">
              <w:rPr>
                <w:noProof/>
                <w:webHidden/>
              </w:rPr>
              <w:instrText xml:space="preserve"> PAGEREF _Toc35857747 \h </w:instrText>
            </w:r>
            <w:r w:rsidR="00132BD8">
              <w:rPr>
                <w:noProof/>
                <w:webHidden/>
              </w:rPr>
            </w:r>
            <w:r w:rsidR="00132BD8">
              <w:rPr>
                <w:noProof/>
                <w:webHidden/>
              </w:rPr>
              <w:fldChar w:fldCharType="separate"/>
            </w:r>
            <w:r w:rsidR="00722EC4">
              <w:rPr>
                <w:noProof/>
                <w:webHidden/>
              </w:rPr>
              <w:t>5</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48" w:history="1">
            <w:r w:rsidR="00132BD8" w:rsidRPr="00DB153F">
              <w:rPr>
                <w:rStyle w:val="Lienhypertexte"/>
                <w:rFonts w:cstheme="minorHAnsi"/>
                <w:b/>
                <w:bCs/>
                <w:noProof/>
              </w:rPr>
              <w:t>L’activité partielle et le chômage partiel</w:t>
            </w:r>
            <w:r w:rsidR="00132BD8">
              <w:rPr>
                <w:noProof/>
                <w:webHidden/>
              </w:rPr>
              <w:tab/>
            </w:r>
            <w:r w:rsidR="00132BD8">
              <w:rPr>
                <w:noProof/>
                <w:webHidden/>
              </w:rPr>
              <w:fldChar w:fldCharType="begin"/>
            </w:r>
            <w:r w:rsidR="00132BD8">
              <w:rPr>
                <w:noProof/>
                <w:webHidden/>
              </w:rPr>
              <w:instrText xml:space="preserve"> PAGEREF _Toc35857748 \h </w:instrText>
            </w:r>
            <w:r w:rsidR="00132BD8">
              <w:rPr>
                <w:noProof/>
                <w:webHidden/>
              </w:rPr>
            </w:r>
            <w:r w:rsidR="00132BD8">
              <w:rPr>
                <w:noProof/>
                <w:webHidden/>
              </w:rPr>
              <w:fldChar w:fldCharType="separate"/>
            </w:r>
            <w:r w:rsidR="00722EC4">
              <w:rPr>
                <w:noProof/>
                <w:webHidden/>
              </w:rPr>
              <w:t>6</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49" w:history="1">
            <w:r w:rsidR="00132BD8" w:rsidRPr="00DB153F">
              <w:rPr>
                <w:rStyle w:val="Lienhypertexte"/>
                <w:rFonts w:cstheme="minorHAnsi"/>
                <w:b/>
                <w:bCs/>
                <w:noProof/>
              </w:rPr>
              <w:t>Les prêts de trésorerie garantis par l’État</w:t>
            </w:r>
            <w:r w:rsidR="00132BD8">
              <w:rPr>
                <w:noProof/>
                <w:webHidden/>
              </w:rPr>
              <w:tab/>
            </w:r>
            <w:r w:rsidR="00132BD8">
              <w:rPr>
                <w:noProof/>
                <w:webHidden/>
              </w:rPr>
              <w:fldChar w:fldCharType="begin"/>
            </w:r>
            <w:r w:rsidR="00132BD8">
              <w:rPr>
                <w:noProof/>
                <w:webHidden/>
              </w:rPr>
              <w:instrText xml:space="preserve"> PAGEREF _Toc35857749 \h </w:instrText>
            </w:r>
            <w:r w:rsidR="00132BD8">
              <w:rPr>
                <w:noProof/>
                <w:webHidden/>
              </w:rPr>
            </w:r>
            <w:r w:rsidR="00132BD8">
              <w:rPr>
                <w:noProof/>
                <w:webHidden/>
              </w:rPr>
              <w:fldChar w:fldCharType="separate"/>
            </w:r>
            <w:r w:rsidR="00722EC4">
              <w:rPr>
                <w:noProof/>
                <w:webHidden/>
              </w:rPr>
              <w:t>12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0" w:history="1">
            <w:r w:rsidR="00132BD8" w:rsidRPr="00DB153F">
              <w:rPr>
                <w:rStyle w:val="Lienhypertexte"/>
                <w:rFonts w:cstheme="minorHAnsi"/>
                <w:b/>
                <w:bCs/>
                <w:noProof/>
              </w:rPr>
              <w:t>Si votre banque refuse un crédit justifié (difficultés dues à l’épidémie)</w:t>
            </w:r>
            <w:r w:rsidR="00132BD8">
              <w:rPr>
                <w:noProof/>
                <w:webHidden/>
              </w:rPr>
              <w:tab/>
            </w:r>
            <w:r w:rsidR="00132BD8">
              <w:rPr>
                <w:noProof/>
                <w:webHidden/>
              </w:rPr>
              <w:fldChar w:fldCharType="begin"/>
            </w:r>
            <w:r w:rsidR="00132BD8">
              <w:rPr>
                <w:noProof/>
                <w:webHidden/>
              </w:rPr>
              <w:instrText xml:space="preserve"> PAGEREF _Toc35857750 \h </w:instrText>
            </w:r>
            <w:r w:rsidR="00132BD8">
              <w:rPr>
                <w:noProof/>
                <w:webHidden/>
              </w:rPr>
            </w:r>
            <w:r w:rsidR="00132BD8">
              <w:rPr>
                <w:noProof/>
                <w:webHidden/>
              </w:rPr>
              <w:fldChar w:fldCharType="separate"/>
            </w:r>
            <w:r w:rsidR="00722EC4">
              <w:rPr>
                <w:noProof/>
                <w:webHidden/>
              </w:rPr>
              <w:t>13</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1" w:history="1">
            <w:r w:rsidR="00132BD8" w:rsidRPr="00DB153F">
              <w:rPr>
                <w:rStyle w:val="Lienhypertexte"/>
                <w:rFonts w:cstheme="minorHAnsi"/>
                <w:b/>
                <w:bCs/>
                <w:noProof/>
              </w:rPr>
              <w:t>Les aides de BpiFrance</w:t>
            </w:r>
            <w:r w:rsidR="00132BD8">
              <w:rPr>
                <w:noProof/>
                <w:webHidden/>
              </w:rPr>
              <w:tab/>
            </w:r>
            <w:r w:rsidR="00132BD8">
              <w:rPr>
                <w:noProof/>
                <w:webHidden/>
              </w:rPr>
              <w:fldChar w:fldCharType="begin"/>
            </w:r>
            <w:r w:rsidR="00132BD8">
              <w:rPr>
                <w:noProof/>
                <w:webHidden/>
              </w:rPr>
              <w:instrText xml:space="preserve"> PAGEREF _Toc35857751 \h </w:instrText>
            </w:r>
            <w:r w:rsidR="00132BD8">
              <w:rPr>
                <w:noProof/>
                <w:webHidden/>
              </w:rPr>
            </w:r>
            <w:r w:rsidR="00132BD8">
              <w:rPr>
                <w:noProof/>
                <w:webHidden/>
              </w:rPr>
              <w:fldChar w:fldCharType="separate"/>
            </w:r>
            <w:r w:rsidR="00722EC4">
              <w:rPr>
                <w:noProof/>
                <w:webHidden/>
              </w:rPr>
              <w:t>14</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2" w:history="1">
            <w:r w:rsidR="00132BD8" w:rsidRPr="00DB153F">
              <w:rPr>
                <w:rStyle w:val="Lienhypertexte"/>
                <w:rFonts w:cstheme="minorHAnsi"/>
                <w:b/>
                <w:bCs/>
                <w:noProof/>
              </w:rPr>
              <w:t>Le gel des loyers</w:t>
            </w:r>
            <w:r w:rsidR="00132BD8">
              <w:rPr>
                <w:noProof/>
                <w:webHidden/>
              </w:rPr>
              <w:tab/>
            </w:r>
            <w:r w:rsidR="00132BD8">
              <w:rPr>
                <w:noProof/>
                <w:webHidden/>
              </w:rPr>
              <w:fldChar w:fldCharType="begin"/>
            </w:r>
            <w:r w:rsidR="00132BD8">
              <w:rPr>
                <w:noProof/>
                <w:webHidden/>
              </w:rPr>
              <w:instrText xml:space="preserve"> PAGEREF _Toc35857752 \h </w:instrText>
            </w:r>
            <w:r w:rsidR="00132BD8">
              <w:rPr>
                <w:noProof/>
                <w:webHidden/>
              </w:rPr>
            </w:r>
            <w:r w:rsidR="00132BD8">
              <w:rPr>
                <w:noProof/>
                <w:webHidden/>
              </w:rPr>
              <w:fldChar w:fldCharType="separate"/>
            </w:r>
            <w:r w:rsidR="00722EC4">
              <w:rPr>
                <w:noProof/>
                <w:webHidden/>
              </w:rPr>
              <w:t>14</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3" w:history="1">
            <w:r w:rsidR="00132BD8" w:rsidRPr="00DB153F">
              <w:rPr>
                <w:rStyle w:val="Lienhypertexte"/>
                <w:rFonts w:cstheme="minorHAnsi"/>
                <w:b/>
                <w:bCs/>
                <w:noProof/>
              </w:rPr>
              <w:t>Les aides des Régions</w:t>
            </w:r>
            <w:r w:rsidR="00132BD8">
              <w:rPr>
                <w:noProof/>
                <w:webHidden/>
              </w:rPr>
              <w:tab/>
            </w:r>
            <w:r w:rsidR="00132BD8">
              <w:rPr>
                <w:noProof/>
                <w:webHidden/>
              </w:rPr>
              <w:fldChar w:fldCharType="begin"/>
            </w:r>
            <w:r w:rsidR="00132BD8">
              <w:rPr>
                <w:noProof/>
                <w:webHidden/>
              </w:rPr>
              <w:instrText xml:space="preserve"> PAGEREF _Toc35857753 \h </w:instrText>
            </w:r>
            <w:r w:rsidR="00132BD8">
              <w:rPr>
                <w:noProof/>
                <w:webHidden/>
              </w:rPr>
            </w:r>
            <w:r w:rsidR="00132BD8">
              <w:rPr>
                <w:noProof/>
                <w:webHidden/>
              </w:rPr>
              <w:fldChar w:fldCharType="separate"/>
            </w:r>
            <w:r w:rsidR="00722EC4">
              <w:rPr>
                <w:noProof/>
                <w:webHidden/>
              </w:rPr>
              <w:t>15</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4" w:history="1">
            <w:r w:rsidR="00132BD8" w:rsidRPr="00DB153F">
              <w:rPr>
                <w:rStyle w:val="Lienhypertexte"/>
                <w:rFonts w:cstheme="minorHAnsi"/>
                <w:b/>
                <w:bCs/>
                <w:noProof/>
              </w:rPr>
              <w:t>L’aide des administrateurs et des mandataires judiciaires</w:t>
            </w:r>
            <w:r w:rsidR="00132BD8">
              <w:rPr>
                <w:noProof/>
                <w:webHidden/>
              </w:rPr>
              <w:tab/>
            </w:r>
            <w:r w:rsidR="00132BD8">
              <w:rPr>
                <w:noProof/>
                <w:webHidden/>
              </w:rPr>
              <w:fldChar w:fldCharType="begin"/>
            </w:r>
            <w:r w:rsidR="00132BD8">
              <w:rPr>
                <w:noProof/>
                <w:webHidden/>
              </w:rPr>
              <w:instrText xml:space="preserve"> PAGEREF _Toc35857754 \h </w:instrText>
            </w:r>
            <w:r w:rsidR="00132BD8">
              <w:rPr>
                <w:noProof/>
                <w:webHidden/>
              </w:rPr>
            </w:r>
            <w:r w:rsidR="00132BD8">
              <w:rPr>
                <w:noProof/>
                <w:webHidden/>
              </w:rPr>
              <w:fldChar w:fldCharType="separate"/>
            </w:r>
            <w:r w:rsidR="00722EC4">
              <w:rPr>
                <w:noProof/>
                <w:webHidden/>
              </w:rPr>
              <w:t>15</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55" w:history="1">
            <w:r w:rsidR="00132BD8" w:rsidRPr="00DB153F">
              <w:rPr>
                <w:rStyle w:val="Lienhypertexte"/>
              </w:rPr>
              <w:t>Je suis micro-entrepreneur, dirigeant TNS, assimilé-salarié, j’ai entendu qu’il y avait une prime prévue, comment faire ? J’ai un enfant à garder, comment faire ?</w:t>
            </w:r>
            <w:r w:rsidR="00132BD8">
              <w:rPr>
                <w:webHidden/>
              </w:rPr>
              <w:tab/>
            </w:r>
            <w:r w:rsidR="00132BD8">
              <w:rPr>
                <w:webHidden/>
              </w:rPr>
              <w:fldChar w:fldCharType="begin"/>
            </w:r>
            <w:r w:rsidR="00132BD8">
              <w:rPr>
                <w:webHidden/>
              </w:rPr>
              <w:instrText xml:space="preserve"> PAGEREF _Toc35857755 \h </w:instrText>
            </w:r>
            <w:r w:rsidR="00132BD8">
              <w:rPr>
                <w:webHidden/>
              </w:rPr>
            </w:r>
            <w:r w:rsidR="00132BD8">
              <w:rPr>
                <w:webHidden/>
              </w:rPr>
              <w:fldChar w:fldCharType="separate"/>
            </w:r>
            <w:r w:rsidR="00722EC4">
              <w:rPr>
                <w:webHidden/>
              </w:rPr>
              <w:t>15</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6" w:history="1">
            <w:r w:rsidR="00132BD8" w:rsidRPr="00DB153F">
              <w:rPr>
                <w:rStyle w:val="Lienhypertexte"/>
                <w:rFonts w:cstheme="minorHAnsi"/>
                <w:b/>
                <w:bCs/>
                <w:noProof/>
              </w:rPr>
              <w:t>Création d’un fonds de solidarité</w:t>
            </w:r>
            <w:r w:rsidR="00132BD8">
              <w:rPr>
                <w:noProof/>
                <w:webHidden/>
              </w:rPr>
              <w:tab/>
            </w:r>
            <w:r w:rsidR="00132BD8">
              <w:rPr>
                <w:noProof/>
                <w:webHidden/>
              </w:rPr>
              <w:fldChar w:fldCharType="begin"/>
            </w:r>
            <w:r w:rsidR="00132BD8">
              <w:rPr>
                <w:noProof/>
                <w:webHidden/>
              </w:rPr>
              <w:instrText xml:space="preserve"> PAGEREF _Toc35857756 \h </w:instrText>
            </w:r>
            <w:r w:rsidR="00132BD8">
              <w:rPr>
                <w:noProof/>
                <w:webHidden/>
              </w:rPr>
            </w:r>
            <w:r w:rsidR="00132BD8">
              <w:rPr>
                <w:noProof/>
                <w:webHidden/>
              </w:rPr>
              <w:fldChar w:fldCharType="separate"/>
            </w:r>
            <w:r w:rsidR="00722EC4">
              <w:rPr>
                <w:noProof/>
                <w:webHidden/>
              </w:rPr>
              <w:t>15</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7" w:history="1">
            <w:r w:rsidR="00132BD8" w:rsidRPr="00DB153F">
              <w:rPr>
                <w:rStyle w:val="Lienhypertexte"/>
                <w:rFonts w:cstheme="minorHAnsi"/>
                <w:b/>
                <w:bCs/>
                <w:noProof/>
              </w:rPr>
              <w:t>Le dirigeant, parent d’un enfant de moins de 16 ans</w:t>
            </w:r>
            <w:r w:rsidR="00132BD8">
              <w:rPr>
                <w:noProof/>
                <w:webHidden/>
              </w:rPr>
              <w:tab/>
            </w:r>
            <w:r w:rsidR="00132BD8">
              <w:rPr>
                <w:noProof/>
                <w:webHidden/>
              </w:rPr>
              <w:fldChar w:fldCharType="begin"/>
            </w:r>
            <w:r w:rsidR="00132BD8">
              <w:rPr>
                <w:noProof/>
                <w:webHidden/>
              </w:rPr>
              <w:instrText xml:space="preserve"> PAGEREF _Toc35857757 \h </w:instrText>
            </w:r>
            <w:r w:rsidR="00132BD8">
              <w:rPr>
                <w:noProof/>
                <w:webHidden/>
              </w:rPr>
            </w:r>
            <w:r w:rsidR="00132BD8">
              <w:rPr>
                <w:noProof/>
                <w:webHidden/>
              </w:rPr>
              <w:fldChar w:fldCharType="separate"/>
            </w:r>
            <w:r w:rsidR="00722EC4">
              <w:rPr>
                <w:noProof/>
                <w:webHidden/>
              </w:rPr>
              <w:t>16</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58" w:history="1">
            <w:r w:rsidR="00132BD8" w:rsidRPr="00DB153F">
              <w:rPr>
                <w:rStyle w:val="Lienhypertexte"/>
                <w:rFonts w:cstheme="minorHAnsi"/>
                <w:b/>
                <w:bCs/>
                <w:noProof/>
              </w:rPr>
              <w:t>La situation des dirigeants assimilés-salariés (PDG de SAS / SASU, gérant minoritaire de SARL…)</w:t>
            </w:r>
            <w:r w:rsidR="00132BD8">
              <w:rPr>
                <w:noProof/>
                <w:webHidden/>
              </w:rPr>
              <w:tab/>
            </w:r>
            <w:r w:rsidR="00132BD8">
              <w:rPr>
                <w:noProof/>
                <w:webHidden/>
              </w:rPr>
              <w:fldChar w:fldCharType="begin"/>
            </w:r>
            <w:r w:rsidR="00132BD8">
              <w:rPr>
                <w:noProof/>
                <w:webHidden/>
              </w:rPr>
              <w:instrText xml:space="preserve"> PAGEREF _Toc35857758 \h </w:instrText>
            </w:r>
            <w:r w:rsidR="00132BD8">
              <w:rPr>
                <w:noProof/>
                <w:webHidden/>
              </w:rPr>
            </w:r>
            <w:r w:rsidR="00132BD8">
              <w:rPr>
                <w:noProof/>
                <w:webHidden/>
              </w:rPr>
              <w:fldChar w:fldCharType="separate"/>
            </w:r>
            <w:r w:rsidR="00722EC4">
              <w:rPr>
                <w:noProof/>
                <w:webHidden/>
              </w:rPr>
              <w:t>17</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59" w:history="1">
            <w:r w:rsidR="00132BD8" w:rsidRPr="00DB153F">
              <w:rPr>
                <w:rStyle w:val="Lienhypertexte"/>
              </w:rPr>
              <w:t>La prime ne va pas suffire, je n’ai plus de revenus, comment faire ?</w:t>
            </w:r>
            <w:r w:rsidR="00132BD8">
              <w:rPr>
                <w:webHidden/>
              </w:rPr>
              <w:tab/>
            </w:r>
            <w:r w:rsidR="00132BD8">
              <w:rPr>
                <w:webHidden/>
              </w:rPr>
              <w:fldChar w:fldCharType="begin"/>
            </w:r>
            <w:r w:rsidR="00132BD8">
              <w:rPr>
                <w:webHidden/>
              </w:rPr>
              <w:instrText xml:space="preserve"> PAGEREF _Toc35857759 \h </w:instrText>
            </w:r>
            <w:r w:rsidR="00132BD8">
              <w:rPr>
                <w:webHidden/>
              </w:rPr>
            </w:r>
            <w:r w:rsidR="00132BD8">
              <w:rPr>
                <w:webHidden/>
              </w:rPr>
              <w:fldChar w:fldCharType="separate"/>
            </w:r>
            <w:r w:rsidR="00722EC4">
              <w:rPr>
                <w:webHidden/>
              </w:rPr>
              <w:t>17</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0" w:history="1">
            <w:r w:rsidR="00132BD8" w:rsidRPr="00DB153F">
              <w:rPr>
                <w:rStyle w:val="Lienhypertexte"/>
                <w:rFonts w:cstheme="minorHAnsi"/>
                <w:b/>
                <w:bCs/>
                <w:noProof/>
              </w:rPr>
              <w:t>Les aides des Urssaf et de la Sécurité sociale des indépendants</w:t>
            </w:r>
            <w:r w:rsidR="00132BD8">
              <w:rPr>
                <w:noProof/>
                <w:webHidden/>
              </w:rPr>
              <w:tab/>
            </w:r>
            <w:r w:rsidR="00132BD8">
              <w:rPr>
                <w:noProof/>
                <w:webHidden/>
              </w:rPr>
              <w:fldChar w:fldCharType="begin"/>
            </w:r>
            <w:r w:rsidR="00132BD8">
              <w:rPr>
                <w:noProof/>
                <w:webHidden/>
              </w:rPr>
              <w:instrText xml:space="preserve"> PAGEREF _Toc35857760 \h </w:instrText>
            </w:r>
            <w:r w:rsidR="00132BD8">
              <w:rPr>
                <w:noProof/>
                <w:webHidden/>
              </w:rPr>
            </w:r>
            <w:r w:rsidR="00132BD8">
              <w:rPr>
                <w:noProof/>
                <w:webHidden/>
              </w:rPr>
              <w:fldChar w:fldCharType="separate"/>
            </w:r>
            <w:r w:rsidR="00722EC4">
              <w:rPr>
                <w:noProof/>
                <w:webHidden/>
              </w:rPr>
              <w:t>17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1" w:history="1">
            <w:r w:rsidR="00132BD8" w:rsidRPr="00DB153F">
              <w:rPr>
                <w:rStyle w:val="Lienhypertexte"/>
                <w:rFonts w:cstheme="minorHAnsi"/>
                <w:b/>
                <w:bCs/>
                <w:noProof/>
              </w:rPr>
              <w:t>L'Allocation Spécifique de Solidarité (ASS)</w:t>
            </w:r>
            <w:r w:rsidR="00132BD8">
              <w:rPr>
                <w:noProof/>
                <w:webHidden/>
              </w:rPr>
              <w:tab/>
            </w:r>
            <w:r w:rsidR="00132BD8">
              <w:rPr>
                <w:noProof/>
                <w:webHidden/>
              </w:rPr>
              <w:fldChar w:fldCharType="begin"/>
            </w:r>
            <w:r w:rsidR="00132BD8">
              <w:rPr>
                <w:noProof/>
                <w:webHidden/>
              </w:rPr>
              <w:instrText xml:space="preserve"> PAGEREF _Toc35857761 \h </w:instrText>
            </w:r>
            <w:r w:rsidR="00132BD8">
              <w:rPr>
                <w:noProof/>
                <w:webHidden/>
              </w:rPr>
            </w:r>
            <w:r w:rsidR="00132BD8">
              <w:rPr>
                <w:noProof/>
                <w:webHidden/>
              </w:rPr>
              <w:fldChar w:fldCharType="separate"/>
            </w:r>
            <w:r w:rsidR="00722EC4">
              <w:rPr>
                <w:noProof/>
                <w:webHidden/>
              </w:rPr>
              <w:t>17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2" w:history="1">
            <w:r w:rsidR="00132BD8" w:rsidRPr="00DB153F">
              <w:rPr>
                <w:rStyle w:val="Lienhypertexte"/>
                <w:rFonts w:cstheme="minorHAnsi"/>
                <w:b/>
                <w:bCs/>
                <w:noProof/>
              </w:rPr>
              <w:t>Si les reports des échéances fiscales et sociales ne suffisent pas</w:t>
            </w:r>
            <w:r w:rsidR="00132BD8">
              <w:rPr>
                <w:noProof/>
                <w:webHidden/>
              </w:rPr>
              <w:tab/>
            </w:r>
            <w:r w:rsidR="00132BD8">
              <w:rPr>
                <w:noProof/>
                <w:webHidden/>
              </w:rPr>
              <w:fldChar w:fldCharType="begin"/>
            </w:r>
            <w:r w:rsidR="00132BD8">
              <w:rPr>
                <w:noProof/>
                <w:webHidden/>
              </w:rPr>
              <w:instrText xml:space="preserve"> PAGEREF _Toc35857762 \h </w:instrText>
            </w:r>
            <w:r w:rsidR="00132BD8">
              <w:rPr>
                <w:noProof/>
                <w:webHidden/>
              </w:rPr>
            </w:r>
            <w:r w:rsidR="00132BD8">
              <w:rPr>
                <w:noProof/>
                <w:webHidden/>
              </w:rPr>
              <w:fldChar w:fldCharType="separate"/>
            </w:r>
            <w:r w:rsidR="00722EC4">
              <w:rPr>
                <w:noProof/>
                <w:webHidden/>
              </w:rPr>
              <w:t>17</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63" w:history="1">
            <w:r w:rsidR="00132BD8" w:rsidRPr="00DB153F">
              <w:rPr>
                <w:rStyle w:val="Lienhypertexte"/>
              </w:rPr>
              <w:t>Est-ce que je peux continuer à travailler ? Dans quelles conditions ?</w:t>
            </w:r>
            <w:r w:rsidR="00132BD8">
              <w:rPr>
                <w:webHidden/>
              </w:rPr>
              <w:tab/>
            </w:r>
            <w:r w:rsidR="00132BD8">
              <w:rPr>
                <w:webHidden/>
              </w:rPr>
              <w:fldChar w:fldCharType="begin"/>
            </w:r>
            <w:r w:rsidR="00132BD8">
              <w:rPr>
                <w:webHidden/>
              </w:rPr>
              <w:instrText xml:space="preserve"> PAGEREF _Toc35857763 \h </w:instrText>
            </w:r>
            <w:r w:rsidR="00132BD8">
              <w:rPr>
                <w:webHidden/>
              </w:rPr>
            </w:r>
            <w:r w:rsidR="00132BD8">
              <w:rPr>
                <w:webHidden/>
              </w:rPr>
              <w:fldChar w:fldCharType="separate"/>
            </w:r>
            <w:r w:rsidR="00722EC4">
              <w:rPr>
                <w:webHidden/>
              </w:rPr>
              <w:t>18</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4" w:history="1">
            <w:r w:rsidR="00132BD8" w:rsidRPr="00DB153F">
              <w:rPr>
                <w:rStyle w:val="Lienhypertexte"/>
                <w:rFonts w:cstheme="minorHAnsi"/>
                <w:b/>
                <w:bCs/>
                <w:noProof/>
              </w:rPr>
              <w:t>Quelle activité a le droit de continuer ? Doit s’arrêter ?</w:t>
            </w:r>
            <w:r w:rsidR="00132BD8">
              <w:rPr>
                <w:noProof/>
                <w:webHidden/>
              </w:rPr>
              <w:tab/>
            </w:r>
            <w:r w:rsidR="00132BD8">
              <w:rPr>
                <w:noProof/>
                <w:webHidden/>
              </w:rPr>
              <w:fldChar w:fldCharType="begin"/>
            </w:r>
            <w:r w:rsidR="00132BD8">
              <w:rPr>
                <w:noProof/>
                <w:webHidden/>
              </w:rPr>
              <w:instrText xml:space="preserve"> PAGEREF _Toc35857764 \h </w:instrText>
            </w:r>
            <w:r w:rsidR="00132BD8">
              <w:rPr>
                <w:noProof/>
                <w:webHidden/>
              </w:rPr>
            </w:r>
            <w:r w:rsidR="00132BD8">
              <w:rPr>
                <w:noProof/>
                <w:webHidden/>
              </w:rPr>
              <w:fldChar w:fldCharType="separate"/>
            </w:r>
            <w:r w:rsidR="00722EC4">
              <w:rPr>
                <w:noProof/>
                <w:webHidden/>
              </w:rPr>
              <w:t>18</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5" w:history="1">
            <w:r w:rsidR="00132BD8" w:rsidRPr="00DB153F">
              <w:rPr>
                <w:rStyle w:val="Lienhypertexte"/>
                <w:rFonts w:cstheme="minorHAnsi"/>
                <w:b/>
                <w:bCs/>
                <w:noProof/>
              </w:rPr>
              <w:t>Le document unique d’évaluation des risques</w:t>
            </w:r>
            <w:r w:rsidR="00132BD8">
              <w:rPr>
                <w:noProof/>
                <w:webHidden/>
              </w:rPr>
              <w:tab/>
            </w:r>
            <w:r w:rsidR="00132BD8">
              <w:rPr>
                <w:noProof/>
                <w:webHidden/>
              </w:rPr>
              <w:fldChar w:fldCharType="begin"/>
            </w:r>
            <w:r w:rsidR="00132BD8">
              <w:rPr>
                <w:noProof/>
                <w:webHidden/>
              </w:rPr>
              <w:instrText xml:space="preserve"> PAGEREF _Toc35857765 \h </w:instrText>
            </w:r>
            <w:r w:rsidR="00132BD8">
              <w:rPr>
                <w:noProof/>
                <w:webHidden/>
              </w:rPr>
            </w:r>
            <w:r w:rsidR="00132BD8">
              <w:rPr>
                <w:noProof/>
                <w:webHidden/>
              </w:rPr>
              <w:fldChar w:fldCharType="separate"/>
            </w:r>
            <w:r w:rsidR="00722EC4">
              <w:rPr>
                <w:noProof/>
                <w:webHidden/>
              </w:rPr>
              <w:t>20</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6" w:history="1">
            <w:r w:rsidR="00132BD8" w:rsidRPr="00DB153F">
              <w:rPr>
                <w:rStyle w:val="Lienhypertexte"/>
                <w:rFonts w:cstheme="minorHAnsi"/>
                <w:b/>
                <w:bCs/>
                <w:noProof/>
              </w:rPr>
              <w:t>Cas des congés et les embauches</w:t>
            </w:r>
            <w:r w:rsidR="00132BD8">
              <w:rPr>
                <w:noProof/>
                <w:webHidden/>
              </w:rPr>
              <w:tab/>
            </w:r>
            <w:r w:rsidR="00132BD8">
              <w:rPr>
                <w:noProof/>
                <w:webHidden/>
              </w:rPr>
              <w:fldChar w:fldCharType="begin"/>
            </w:r>
            <w:r w:rsidR="00132BD8">
              <w:rPr>
                <w:noProof/>
                <w:webHidden/>
              </w:rPr>
              <w:instrText xml:space="preserve"> PAGEREF _Toc35857766 \h </w:instrText>
            </w:r>
            <w:r w:rsidR="00132BD8">
              <w:rPr>
                <w:noProof/>
                <w:webHidden/>
              </w:rPr>
            </w:r>
            <w:r w:rsidR="00132BD8">
              <w:rPr>
                <w:noProof/>
                <w:webHidden/>
              </w:rPr>
              <w:fldChar w:fldCharType="separate"/>
            </w:r>
            <w:r w:rsidR="00722EC4">
              <w:rPr>
                <w:noProof/>
                <w:webHidden/>
              </w:rPr>
              <w:t>21</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7" w:history="1">
            <w:r w:rsidR="00132BD8" w:rsidRPr="00DB153F">
              <w:rPr>
                <w:rStyle w:val="Lienhypertexte"/>
                <w:rFonts w:cstheme="minorHAnsi"/>
                <w:b/>
                <w:bCs/>
                <w:noProof/>
              </w:rPr>
              <w:t>Quelques zooms « métiers »</w:t>
            </w:r>
            <w:r w:rsidR="00132BD8">
              <w:rPr>
                <w:noProof/>
                <w:webHidden/>
              </w:rPr>
              <w:tab/>
            </w:r>
            <w:r w:rsidR="00132BD8">
              <w:rPr>
                <w:noProof/>
                <w:webHidden/>
              </w:rPr>
              <w:fldChar w:fldCharType="begin"/>
            </w:r>
            <w:r w:rsidR="00132BD8">
              <w:rPr>
                <w:noProof/>
                <w:webHidden/>
              </w:rPr>
              <w:instrText xml:space="preserve"> PAGEREF _Toc35857767 \h </w:instrText>
            </w:r>
            <w:r w:rsidR="00132BD8">
              <w:rPr>
                <w:noProof/>
                <w:webHidden/>
              </w:rPr>
            </w:r>
            <w:r w:rsidR="00132BD8">
              <w:rPr>
                <w:noProof/>
                <w:webHidden/>
              </w:rPr>
              <w:fldChar w:fldCharType="separate"/>
            </w:r>
            <w:r w:rsidR="00722EC4">
              <w:rPr>
                <w:noProof/>
                <w:webHidden/>
              </w:rPr>
              <w:t>22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8" w:history="1">
            <w:r w:rsidR="00132BD8" w:rsidRPr="00DB153F">
              <w:rPr>
                <w:rStyle w:val="Lienhypertexte"/>
                <w:rFonts w:cstheme="minorHAnsi"/>
                <w:b/>
                <w:bCs/>
                <w:noProof/>
              </w:rPr>
              <w:t>Je pourrais continuer mais mes salariés exercent leur droit de retrait</w:t>
            </w:r>
            <w:r w:rsidR="00132BD8">
              <w:rPr>
                <w:noProof/>
                <w:webHidden/>
              </w:rPr>
              <w:tab/>
            </w:r>
            <w:r w:rsidR="00132BD8">
              <w:rPr>
                <w:noProof/>
                <w:webHidden/>
              </w:rPr>
              <w:fldChar w:fldCharType="begin"/>
            </w:r>
            <w:r w:rsidR="00132BD8">
              <w:rPr>
                <w:noProof/>
                <w:webHidden/>
              </w:rPr>
              <w:instrText xml:space="preserve"> PAGEREF _Toc35857768 \h </w:instrText>
            </w:r>
            <w:r w:rsidR="00132BD8">
              <w:rPr>
                <w:noProof/>
                <w:webHidden/>
              </w:rPr>
            </w:r>
            <w:r w:rsidR="00132BD8">
              <w:rPr>
                <w:noProof/>
                <w:webHidden/>
              </w:rPr>
              <w:fldChar w:fldCharType="separate"/>
            </w:r>
            <w:r w:rsidR="00722EC4">
              <w:rPr>
                <w:noProof/>
                <w:webHidden/>
              </w:rPr>
              <w:t>26</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69" w:history="1">
            <w:r w:rsidR="00132BD8" w:rsidRPr="00DB153F">
              <w:rPr>
                <w:rStyle w:val="Lienhypertexte"/>
                <w:rFonts w:cstheme="minorHAnsi"/>
                <w:b/>
                <w:bCs/>
                <w:noProof/>
              </w:rPr>
              <w:t>Comment puis-je désinfecter mes locaux / mon matériel ?</w:t>
            </w:r>
            <w:r w:rsidR="00132BD8">
              <w:rPr>
                <w:noProof/>
                <w:webHidden/>
              </w:rPr>
              <w:tab/>
            </w:r>
            <w:r w:rsidR="00132BD8">
              <w:rPr>
                <w:noProof/>
                <w:webHidden/>
              </w:rPr>
              <w:fldChar w:fldCharType="begin"/>
            </w:r>
            <w:r w:rsidR="00132BD8">
              <w:rPr>
                <w:noProof/>
                <w:webHidden/>
              </w:rPr>
              <w:instrText xml:space="preserve"> PAGEREF _Toc35857769 \h </w:instrText>
            </w:r>
            <w:r w:rsidR="00132BD8">
              <w:rPr>
                <w:noProof/>
                <w:webHidden/>
              </w:rPr>
            </w:r>
            <w:r w:rsidR="00132BD8">
              <w:rPr>
                <w:noProof/>
                <w:webHidden/>
              </w:rPr>
              <w:fldChar w:fldCharType="separate"/>
            </w:r>
            <w:r w:rsidR="00722EC4">
              <w:rPr>
                <w:noProof/>
                <w:webHidden/>
              </w:rPr>
              <w:t>26</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70" w:history="1">
            <w:r w:rsidR="00132BD8" w:rsidRPr="00DB153F">
              <w:rPr>
                <w:rStyle w:val="Lienhypertexte"/>
              </w:rPr>
              <w:t>Je ne peux plus payer mes fournisseurs, mes clients ne paient plus, quoi faire ?</w:t>
            </w:r>
            <w:r w:rsidR="00132BD8">
              <w:rPr>
                <w:webHidden/>
              </w:rPr>
              <w:tab/>
            </w:r>
            <w:r w:rsidR="00132BD8">
              <w:rPr>
                <w:webHidden/>
              </w:rPr>
              <w:fldChar w:fldCharType="begin"/>
            </w:r>
            <w:r w:rsidR="00132BD8">
              <w:rPr>
                <w:webHidden/>
              </w:rPr>
              <w:instrText xml:space="preserve"> PAGEREF _Toc35857770 \h </w:instrText>
            </w:r>
            <w:r w:rsidR="00132BD8">
              <w:rPr>
                <w:webHidden/>
              </w:rPr>
            </w:r>
            <w:r w:rsidR="00132BD8">
              <w:rPr>
                <w:webHidden/>
              </w:rPr>
              <w:fldChar w:fldCharType="separate"/>
            </w:r>
            <w:r w:rsidR="00722EC4">
              <w:rPr>
                <w:webHidden/>
              </w:rPr>
              <w:t>27</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1" w:history="1">
            <w:r w:rsidR="00132BD8" w:rsidRPr="00DB153F">
              <w:rPr>
                <w:rStyle w:val="Lienhypertexte"/>
                <w:rFonts w:cstheme="minorHAnsi"/>
                <w:b/>
                <w:bCs/>
                <w:noProof/>
              </w:rPr>
              <w:t>Si vous avez des demandes de clients pour des remboursements d'acompte ou d'arrhes :</w:t>
            </w:r>
            <w:r w:rsidR="00132BD8">
              <w:rPr>
                <w:noProof/>
                <w:webHidden/>
              </w:rPr>
              <w:tab/>
            </w:r>
            <w:r w:rsidR="00132BD8">
              <w:rPr>
                <w:noProof/>
                <w:webHidden/>
              </w:rPr>
              <w:fldChar w:fldCharType="begin"/>
            </w:r>
            <w:r w:rsidR="00132BD8">
              <w:rPr>
                <w:noProof/>
                <w:webHidden/>
              </w:rPr>
              <w:instrText xml:space="preserve"> PAGEREF _Toc35857771 \h </w:instrText>
            </w:r>
            <w:r w:rsidR="00132BD8">
              <w:rPr>
                <w:noProof/>
                <w:webHidden/>
              </w:rPr>
            </w:r>
            <w:r w:rsidR="00132BD8">
              <w:rPr>
                <w:noProof/>
                <w:webHidden/>
              </w:rPr>
              <w:fldChar w:fldCharType="separate"/>
            </w:r>
            <w:r w:rsidR="00722EC4">
              <w:rPr>
                <w:noProof/>
                <w:webHidden/>
              </w:rPr>
              <w:t>27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2" w:history="1">
            <w:r w:rsidR="00132BD8" w:rsidRPr="00DB153F">
              <w:rPr>
                <w:rStyle w:val="Lienhypertexte"/>
                <w:rFonts w:cstheme="minorHAnsi"/>
                <w:b/>
                <w:bCs/>
                <w:noProof/>
              </w:rPr>
              <w:t>Si vous avez des marchés publics :</w:t>
            </w:r>
            <w:r w:rsidR="00132BD8">
              <w:rPr>
                <w:noProof/>
                <w:webHidden/>
              </w:rPr>
              <w:tab/>
            </w:r>
            <w:r w:rsidR="00132BD8">
              <w:rPr>
                <w:noProof/>
                <w:webHidden/>
              </w:rPr>
              <w:fldChar w:fldCharType="begin"/>
            </w:r>
            <w:r w:rsidR="00132BD8">
              <w:rPr>
                <w:noProof/>
                <w:webHidden/>
              </w:rPr>
              <w:instrText xml:space="preserve"> PAGEREF _Toc35857772 \h </w:instrText>
            </w:r>
            <w:r w:rsidR="00132BD8">
              <w:rPr>
                <w:noProof/>
                <w:webHidden/>
              </w:rPr>
            </w:r>
            <w:r w:rsidR="00132BD8">
              <w:rPr>
                <w:noProof/>
                <w:webHidden/>
              </w:rPr>
              <w:fldChar w:fldCharType="separate"/>
            </w:r>
            <w:r w:rsidR="00722EC4">
              <w:rPr>
                <w:noProof/>
                <w:webHidden/>
              </w:rPr>
              <w:t>27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3" w:history="1">
            <w:r w:rsidR="00132BD8" w:rsidRPr="00DB153F">
              <w:rPr>
                <w:rStyle w:val="Lienhypertexte"/>
                <w:rFonts w:cstheme="minorHAnsi"/>
                <w:b/>
                <w:bCs/>
                <w:noProof/>
              </w:rPr>
              <w:t>Pour suspendre ou dénoncer un contrat commercial :</w:t>
            </w:r>
            <w:r w:rsidR="00132BD8">
              <w:rPr>
                <w:noProof/>
                <w:webHidden/>
              </w:rPr>
              <w:tab/>
            </w:r>
            <w:r w:rsidR="00132BD8">
              <w:rPr>
                <w:noProof/>
                <w:webHidden/>
              </w:rPr>
              <w:fldChar w:fldCharType="begin"/>
            </w:r>
            <w:r w:rsidR="00132BD8">
              <w:rPr>
                <w:noProof/>
                <w:webHidden/>
              </w:rPr>
              <w:instrText xml:space="preserve"> PAGEREF _Toc35857773 \h </w:instrText>
            </w:r>
            <w:r w:rsidR="00132BD8">
              <w:rPr>
                <w:noProof/>
                <w:webHidden/>
              </w:rPr>
            </w:r>
            <w:r w:rsidR="00132BD8">
              <w:rPr>
                <w:noProof/>
                <w:webHidden/>
              </w:rPr>
              <w:fldChar w:fldCharType="separate"/>
            </w:r>
            <w:r w:rsidR="00722EC4">
              <w:rPr>
                <w:noProof/>
                <w:webHidden/>
              </w:rPr>
              <w:t>27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4" w:history="1">
            <w:r w:rsidR="00132BD8" w:rsidRPr="00DB153F">
              <w:rPr>
                <w:rStyle w:val="Lienhypertexte"/>
                <w:rFonts w:cstheme="minorHAnsi"/>
                <w:b/>
                <w:bCs/>
                <w:noProof/>
              </w:rPr>
              <w:t>La « force majeure » peut-elle s’appliquer pour ne pas exécuter mes contrats ? Ne pas payer des fournisseurs ?</w:t>
            </w:r>
            <w:r w:rsidR="00132BD8">
              <w:rPr>
                <w:noProof/>
                <w:webHidden/>
              </w:rPr>
              <w:tab/>
            </w:r>
            <w:r w:rsidR="00132BD8">
              <w:rPr>
                <w:noProof/>
                <w:webHidden/>
              </w:rPr>
              <w:fldChar w:fldCharType="begin"/>
            </w:r>
            <w:r w:rsidR="00132BD8">
              <w:rPr>
                <w:noProof/>
                <w:webHidden/>
              </w:rPr>
              <w:instrText xml:space="preserve"> PAGEREF _Toc35857774 \h </w:instrText>
            </w:r>
            <w:r w:rsidR="00132BD8">
              <w:rPr>
                <w:noProof/>
                <w:webHidden/>
              </w:rPr>
            </w:r>
            <w:r w:rsidR="00132BD8">
              <w:rPr>
                <w:noProof/>
                <w:webHidden/>
              </w:rPr>
              <w:fldChar w:fldCharType="separate"/>
            </w:r>
            <w:r w:rsidR="00722EC4">
              <w:rPr>
                <w:noProof/>
                <w:webHidden/>
              </w:rPr>
              <w:t>27</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5" w:history="1">
            <w:r w:rsidR="00132BD8" w:rsidRPr="00DB153F">
              <w:rPr>
                <w:rStyle w:val="Lienhypertexte"/>
                <w:rFonts w:cstheme="minorHAnsi"/>
                <w:b/>
                <w:bCs/>
                <w:noProof/>
              </w:rPr>
              <w:t>En cas de conflit avec des clients et/ou fournisseurs</w:t>
            </w:r>
            <w:r w:rsidR="00132BD8">
              <w:rPr>
                <w:noProof/>
                <w:webHidden/>
              </w:rPr>
              <w:tab/>
            </w:r>
            <w:r w:rsidR="00132BD8">
              <w:rPr>
                <w:noProof/>
                <w:webHidden/>
              </w:rPr>
              <w:fldChar w:fldCharType="begin"/>
            </w:r>
            <w:r w:rsidR="00132BD8">
              <w:rPr>
                <w:noProof/>
                <w:webHidden/>
              </w:rPr>
              <w:instrText xml:space="preserve"> PAGEREF _Toc35857775 \h </w:instrText>
            </w:r>
            <w:r w:rsidR="00132BD8">
              <w:rPr>
                <w:noProof/>
                <w:webHidden/>
              </w:rPr>
            </w:r>
            <w:r w:rsidR="00132BD8">
              <w:rPr>
                <w:noProof/>
                <w:webHidden/>
              </w:rPr>
              <w:fldChar w:fldCharType="separate"/>
            </w:r>
            <w:r w:rsidR="00722EC4">
              <w:rPr>
                <w:noProof/>
                <w:webHidden/>
              </w:rPr>
              <w:t>28</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76" w:history="1">
            <w:r w:rsidR="00132BD8" w:rsidRPr="00DB153F">
              <w:rPr>
                <w:rStyle w:val="Lienhypertexte"/>
              </w:rPr>
              <w:t>J’ai des assurances, est-ce que je peux les mobiliser ?</w:t>
            </w:r>
            <w:r w:rsidR="00132BD8">
              <w:rPr>
                <w:webHidden/>
              </w:rPr>
              <w:tab/>
            </w:r>
            <w:r w:rsidR="00132BD8">
              <w:rPr>
                <w:webHidden/>
              </w:rPr>
              <w:fldChar w:fldCharType="begin"/>
            </w:r>
            <w:r w:rsidR="00132BD8">
              <w:rPr>
                <w:webHidden/>
              </w:rPr>
              <w:instrText xml:space="preserve"> PAGEREF _Toc35857776 \h </w:instrText>
            </w:r>
            <w:r w:rsidR="00132BD8">
              <w:rPr>
                <w:webHidden/>
              </w:rPr>
            </w:r>
            <w:r w:rsidR="00132BD8">
              <w:rPr>
                <w:webHidden/>
              </w:rPr>
              <w:fldChar w:fldCharType="separate"/>
            </w:r>
            <w:r w:rsidR="00722EC4">
              <w:rPr>
                <w:webHidden/>
              </w:rPr>
              <w:t>28</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7" w:history="1">
            <w:r w:rsidR="00132BD8" w:rsidRPr="00DB153F">
              <w:rPr>
                <w:rStyle w:val="Lienhypertexte"/>
                <w:rFonts w:cstheme="minorHAnsi"/>
                <w:b/>
                <w:bCs/>
                <w:noProof/>
              </w:rPr>
              <w:t>Si vous avez des pertes de denrées</w:t>
            </w:r>
            <w:r w:rsidR="00132BD8">
              <w:rPr>
                <w:noProof/>
                <w:webHidden/>
              </w:rPr>
              <w:tab/>
            </w:r>
            <w:r w:rsidR="00132BD8">
              <w:rPr>
                <w:noProof/>
                <w:webHidden/>
              </w:rPr>
              <w:fldChar w:fldCharType="begin"/>
            </w:r>
            <w:r w:rsidR="00132BD8">
              <w:rPr>
                <w:noProof/>
                <w:webHidden/>
              </w:rPr>
              <w:instrText xml:space="preserve"> PAGEREF _Toc35857777 \h </w:instrText>
            </w:r>
            <w:r w:rsidR="00132BD8">
              <w:rPr>
                <w:noProof/>
                <w:webHidden/>
              </w:rPr>
            </w:r>
            <w:r w:rsidR="00132BD8">
              <w:rPr>
                <w:noProof/>
                <w:webHidden/>
              </w:rPr>
              <w:fldChar w:fldCharType="separate"/>
            </w:r>
            <w:r w:rsidR="00722EC4">
              <w:rPr>
                <w:noProof/>
                <w:webHidden/>
              </w:rPr>
              <w:t>28</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78" w:history="1">
            <w:r w:rsidR="00132BD8" w:rsidRPr="00DB153F">
              <w:rPr>
                <w:rStyle w:val="Lienhypertexte"/>
                <w:rFonts w:cstheme="minorHAnsi"/>
                <w:b/>
                <w:bCs/>
                <w:noProof/>
              </w:rPr>
              <w:t>Perte d’exploitation</w:t>
            </w:r>
            <w:r w:rsidR="00132BD8">
              <w:rPr>
                <w:noProof/>
                <w:webHidden/>
              </w:rPr>
              <w:tab/>
            </w:r>
            <w:r w:rsidR="00132BD8">
              <w:rPr>
                <w:noProof/>
                <w:webHidden/>
              </w:rPr>
              <w:fldChar w:fldCharType="begin"/>
            </w:r>
            <w:r w:rsidR="00132BD8">
              <w:rPr>
                <w:noProof/>
                <w:webHidden/>
              </w:rPr>
              <w:instrText xml:space="preserve"> PAGEREF _Toc35857778 \h </w:instrText>
            </w:r>
            <w:r w:rsidR="00132BD8">
              <w:rPr>
                <w:noProof/>
                <w:webHidden/>
              </w:rPr>
            </w:r>
            <w:r w:rsidR="00132BD8">
              <w:rPr>
                <w:noProof/>
                <w:webHidden/>
              </w:rPr>
              <w:fldChar w:fldCharType="separate"/>
            </w:r>
            <w:r w:rsidR="00722EC4">
              <w:rPr>
                <w:noProof/>
                <w:webHidden/>
              </w:rPr>
              <w:t>29</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79" w:history="1">
            <w:r w:rsidR="00132BD8" w:rsidRPr="00DB153F">
              <w:rPr>
                <w:rStyle w:val="Lienhypertexte"/>
              </w:rPr>
              <w:t>Ce qui est prévu, annoncé pour les entreprises</w:t>
            </w:r>
            <w:r w:rsidR="00132BD8">
              <w:rPr>
                <w:webHidden/>
              </w:rPr>
              <w:tab/>
            </w:r>
            <w:r w:rsidR="00132BD8">
              <w:rPr>
                <w:webHidden/>
              </w:rPr>
              <w:fldChar w:fldCharType="begin"/>
            </w:r>
            <w:r w:rsidR="00132BD8">
              <w:rPr>
                <w:webHidden/>
              </w:rPr>
              <w:instrText xml:space="preserve"> PAGEREF _Toc35857779 \h </w:instrText>
            </w:r>
            <w:r w:rsidR="00132BD8">
              <w:rPr>
                <w:webHidden/>
              </w:rPr>
            </w:r>
            <w:r w:rsidR="00132BD8">
              <w:rPr>
                <w:webHidden/>
              </w:rPr>
              <w:fldChar w:fldCharType="separate"/>
            </w:r>
            <w:r w:rsidR="00722EC4">
              <w:rPr>
                <w:webHidden/>
              </w:rPr>
              <w:t>30</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0" w:history="1">
            <w:r w:rsidR="00132BD8" w:rsidRPr="00DB153F">
              <w:rPr>
                <w:rStyle w:val="Lienhypertexte"/>
                <w:rFonts w:cstheme="minorHAnsi"/>
                <w:b/>
                <w:bCs/>
                <w:noProof/>
              </w:rPr>
              <w:t>Extrait - Loi d'urgence pour faire face à l'épidémie de Covid-19 :</w:t>
            </w:r>
            <w:r w:rsidR="00132BD8">
              <w:rPr>
                <w:noProof/>
                <w:webHidden/>
              </w:rPr>
              <w:tab/>
            </w:r>
            <w:r w:rsidR="00132BD8">
              <w:rPr>
                <w:noProof/>
                <w:webHidden/>
              </w:rPr>
              <w:fldChar w:fldCharType="begin"/>
            </w:r>
            <w:r w:rsidR="00132BD8">
              <w:rPr>
                <w:noProof/>
                <w:webHidden/>
              </w:rPr>
              <w:instrText xml:space="preserve"> PAGEREF _Toc35857780 \h </w:instrText>
            </w:r>
            <w:r w:rsidR="00132BD8">
              <w:rPr>
                <w:noProof/>
                <w:webHidden/>
              </w:rPr>
            </w:r>
            <w:r w:rsidR="00132BD8">
              <w:rPr>
                <w:noProof/>
                <w:webHidden/>
              </w:rPr>
              <w:fldChar w:fldCharType="separate"/>
            </w:r>
            <w:r w:rsidR="00722EC4">
              <w:rPr>
                <w:noProof/>
                <w:webHidden/>
              </w:rPr>
              <w:t>30</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81" w:history="1">
            <w:r w:rsidR="00132BD8" w:rsidRPr="00DB153F">
              <w:rPr>
                <w:rStyle w:val="Lienhypertexte"/>
              </w:rPr>
              <w:t>Les définitions</w:t>
            </w:r>
            <w:r w:rsidR="00132BD8">
              <w:rPr>
                <w:webHidden/>
              </w:rPr>
              <w:tab/>
            </w:r>
            <w:r w:rsidR="00132BD8">
              <w:rPr>
                <w:webHidden/>
              </w:rPr>
              <w:fldChar w:fldCharType="begin"/>
            </w:r>
            <w:r w:rsidR="00132BD8">
              <w:rPr>
                <w:webHidden/>
              </w:rPr>
              <w:instrText xml:space="preserve"> PAGEREF _Toc35857781 \h </w:instrText>
            </w:r>
            <w:r w:rsidR="00132BD8">
              <w:rPr>
                <w:webHidden/>
              </w:rPr>
            </w:r>
            <w:r w:rsidR="00132BD8">
              <w:rPr>
                <w:webHidden/>
              </w:rPr>
              <w:fldChar w:fldCharType="separate"/>
            </w:r>
            <w:r w:rsidR="00722EC4">
              <w:rPr>
                <w:webHidden/>
              </w:rPr>
              <w:t>31</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2" w:history="1">
            <w:r w:rsidR="00132BD8" w:rsidRPr="00DB153F">
              <w:rPr>
                <w:rStyle w:val="Lienhypertexte"/>
                <w:rFonts w:cstheme="minorHAnsi"/>
                <w:b/>
                <w:bCs/>
                <w:noProof/>
              </w:rPr>
              <w:t>Qu’est-ce qu’une « entreprise en difficultés » ? Définition de la commission européenne.</w:t>
            </w:r>
            <w:r w:rsidR="00132BD8">
              <w:rPr>
                <w:noProof/>
                <w:webHidden/>
              </w:rPr>
              <w:tab/>
            </w:r>
            <w:r w:rsidR="00132BD8">
              <w:rPr>
                <w:noProof/>
                <w:webHidden/>
              </w:rPr>
              <w:fldChar w:fldCharType="begin"/>
            </w:r>
            <w:r w:rsidR="00132BD8">
              <w:rPr>
                <w:noProof/>
                <w:webHidden/>
              </w:rPr>
              <w:instrText xml:space="preserve"> PAGEREF _Toc35857782 \h </w:instrText>
            </w:r>
            <w:r w:rsidR="00132BD8">
              <w:rPr>
                <w:noProof/>
                <w:webHidden/>
              </w:rPr>
            </w:r>
            <w:r w:rsidR="00132BD8">
              <w:rPr>
                <w:noProof/>
                <w:webHidden/>
              </w:rPr>
              <w:fldChar w:fldCharType="separate"/>
            </w:r>
            <w:r w:rsidR="00722EC4">
              <w:rPr>
                <w:noProof/>
                <w:webHidden/>
              </w:rPr>
              <w:t>31</w:t>
            </w:r>
            <w:r w:rsidR="00132BD8">
              <w:rPr>
                <w:noProof/>
                <w:webHidden/>
              </w:rPr>
              <w:fldChar w:fldCharType="end"/>
            </w:r>
          </w:hyperlink>
        </w:p>
        <w:p w:rsidR="00132BD8" w:rsidRDefault="00024E39">
          <w:pPr>
            <w:pStyle w:val="TM1"/>
            <w:rPr>
              <w:rFonts w:asciiTheme="minorHAnsi" w:eastAsiaTheme="minorEastAsia" w:hAnsiTheme="minorHAnsi" w:cstheme="minorBidi"/>
              <w:b w:val="0"/>
              <w:bCs w:val="0"/>
              <w:color w:val="auto"/>
            </w:rPr>
          </w:pPr>
          <w:hyperlink w:anchor="_Toc35857783" w:history="1">
            <w:r w:rsidR="00132BD8" w:rsidRPr="00DB153F">
              <w:rPr>
                <w:rStyle w:val="Lienhypertexte"/>
              </w:rPr>
              <w:t>Contacts utiles</w:t>
            </w:r>
            <w:r w:rsidR="00132BD8">
              <w:rPr>
                <w:webHidden/>
              </w:rPr>
              <w:tab/>
            </w:r>
            <w:r w:rsidR="00132BD8">
              <w:rPr>
                <w:webHidden/>
              </w:rPr>
              <w:fldChar w:fldCharType="begin"/>
            </w:r>
            <w:r w:rsidR="00132BD8">
              <w:rPr>
                <w:webHidden/>
              </w:rPr>
              <w:instrText xml:space="preserve"> PAGEREF _Toc35857783 \h </w:instrText>
            </w:r>
            <w:r w:rsidR="00132BD8">
              <w:rPr>
                <w:webHidden/>
              </w:rPr>
            </w:r>
            <w:r w:rsidR="00132BD8">
              <w:rPr>
                <w:webHidden/>
              </w:rPr>
              <w:fldChar w:fldCharType="separate"/>
            </w:r>
            <w:r w:rsidR="00722EC4">
              <w:rPr>
                <w:webHidden/>
              </w:rPr>
              <w:t>32</w:t>
            </w:r>
            <w:r w:rsidR="00132BD8">
              <w:rPr>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4" w:history="1">
            <w:r w:rsidR="00132BD8" w:rsidRPr="00DB153F">
              <w:rPr>
                <w:rStyle w:val="Lienhypertexte"/>
                <w:rFonts w:cstheme="minorHAnsi"/>
                <w:b/>
                <w:bCs/>
                <w:noProof/>
              </w:rPr>
              <w:t>Le réseau des CCI</w:t>
            </w:r>
            <w:r w:rsidR="00132BD8">
              <w:rPr>
                <w:noProof/>
                <w:webHidden/>
              </w:rPr>
              <w:tab/>
            </w:r>
            <w:r w:rsidR="00132BD8">
              <w:rPr>
                <w:noProof/>
                <w:webHidden/>
              </w:rPr>
              <w:fldChar w:fldCharType="begin"/>
            </w:r>
            <w:r w:rsidR="00132BD8">
              <w:rPr>
                <w:noProof/>
                <w:webHidden/>
              </w:rPr>
              <w:instrText xml:space="preserve"> PAGEREF _Toc35857784 \h </w:instrText>
            </w:r>
            <w:r w:rsidR="00132BD8">
              <w:rPr>
                <w:noProof/>
                <w:webHidden/>
              </w:rPr>
            </w:r>
            <w:r w:rsidR="00132BD8">
              <w:rPr>
                <w:noProof/>
                <w:webHidden/>
              </w:rPr>
              <w:fldChar w:fldCharType="separate"/>
            </w:r>
            <w:r w:rsidR="00722EC4">
              <w:rPr>
                <w:noProof/>
                <w:webHidden/>
              </w:rPr>
              <w:t>32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5" w:history="1">
            <w:r w:rsidR="00132BD8" w:rsidRPr="00DB153F">
              <w:rPr>
                <w:rStyle w:val="Lienhypertexte"/>
                <w:rFonts w:cstheme="minorHAnsi"/>
                <w:b/>
                <w:bCs/>
                <w:noProof/>
              </w:rPr>
              <w:t>Le réseau des CMA</w:t>
            </w:r>
            <w:r w:rsidR="00132BD8">
              <w:rPr>
                <w:noProof/>
                <w:webHidden/>
              </w:rPr>
              <w:tab/>
            </w:r>
            <w:r w:rsidR="00132BD8">
              <w:rPr>
                <w:noProof/>
                <w:webHidden/>
              </w:rPr>
              <w:fldChar w:fldCharType="begin"/>
            </w:r>
            <w:r w:rsidR="00132BD8">
              <w:rPr>
                <w:noProof/>
                <w:webHidden/>
              </w:rPr>
              <w:instrText xml:space="preserve"> PAGEREF _Toc35857785 \h </w:instrText>
            </w:r>
            <w:r w:rsidR="00132BD8">
              <w:rPr>
                <w:noProof/>
                <w:webHidden/>
              </w:rPr>
            </w:r>
            <w:r w:rsidR="00132BD8">
              <w:rPr>
                <w:noProof/>
                <w:webHidden/>
              </w:rPr>
              <w:fldChar w:fldCharType="separate"/>
            </w:r>
            <w:r w:rsidR="00722EC4">
              <w:rPr>
                <w:noProof/>
                <w:webHidden/>
              </w:rPr>
              <w:t>32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6" w:history="1">
            <w:r w:rsidR="00132BD8" w:rsidRPr="00DB153F">
              <w:rPr>
                <w:rStyle w:val="Lienhypertexte"/>
                <w:rFonts w:cstheme="minorHAnsi"/>
                <w:b/>
                <w:bCs/>
                <w:noProof/>
              </w:rPr>
              <w:t>Bpifrance</w:t>
            </w:r>
            <w:r w:rsidR="00132BD8">
              <w:rPr>
                <w:noProof/>
                <w:webHidden/>
              </w:rPr>
              <w:tab/>
            </w:r>
            <w:r w:rsidR="00132BD8">
              <w:rPr>
                <w:noProof/>
                <w:webHidden/>
              </w:rPr>
              <w:fldChar w:fldCharType="begin"/>
            </w:r>
            <w:r w:rsidR="00132BD8">
              <w:rPr>
                <w:noProof/>
                <w:webHidden/>
              </w:rPr>
              <w:instrText xml:space="preserve"> PAGEREF _Toc35857786 \h </w:instrText>
            </w:r>
            <w:r w:rsidR="00132BD8">
              <w:rPr>
                <w:noProof/>
                <w:webHidden/>
              </w:rPr>
            </w:r>
            <w:r w:rsidR="00132BD8">
              <w:rPr>
                <w:noProof/>
                <w:webHidden/>
              </w:rPr>
              <w:fldChar w:fldCharType="separate"/>
            </w:r>
            <w:r w:rsidR="00722EC4">
              <w:rPr>
                <w:noProof/>
                <w:webHidden/>
              </w:rPr>
              <w:t>32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7" w:history="1">
            <w:r w:rsidR="00132BD8" w:rsidRPr="00DB153F">
              <w:rPr>
                <w:rStyle w:val="Lienhypertexte"/>
                <w:rFonts w:cstheme="minorHAnsi"/>
                <w:b/>
                <w:bCs/>
                <w:noProof/>
              </w:rPr>
              <w:t>Le référent unique de la Direccte de votre région</w:t>
            </w:r>
            <w:r w:rsidR="00132BD8">
              <w:rPr>
                <w:noProof/>
                <w:webHidden/>
              </w:rPr>
              <w:tab/>
            </w:r>
            <w:r w:rsidR="00132BD8">
              <w:rPr>
                <w:noProof/>
                <w:webHidden/>
              </w:rPr>
              <w:fldChar w:fldCharType="begin"/>
            </w:r>
            <w:r w:rsidR="00132BD8">
              <w:rPr>
                <w:noProof/>
                <w:webHidden/>
              </w:rPr>
              <w:instrText xml:space="preserve"> PAGEREF _Toc35857787 \h </w:instrText>
            </w:r>
            <w:r w:rsidR="00132BD8">
              <w:rPr>
                <w:noProof/>
                <w:webHidden/>
              </w:rPr>
            </w:r>
            <w:r w:rsidR="00132BD8">
              <w:rPr>
                <w:noProof/>
                <w:webHidden/>
              </w:rPr>
              <w:fldChar w:fldCharType="separate"/>
            </w:r>
            <w:r w:rsidR="00722EC4">
              <w:rPr>
                <w:noProof/>
                <w:webHidden/>
              </w:rPr>
              <w:t>32</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8" w:history="1">
            <w:r w:rsidR="00132BD8" w:rsidRPr="00DB153F">
              <w:rPr>
                <w:rStyle w:val="Lienhypertexte"/>
                <w:rFonts w:cstheme="minorHAnsi"/>
                <w:b/>
                <w:bCs/>
                <w:noProof/>
              </w:rPr>
              <w:t>Le médiateur des entreprises</w:t>
            </w:r>
            <w:r w:rsidR="00132BD8">
              <w:rPr>
                <w:noProof/>
                <w:webHidden/>
              </w:rPr>
              <w:tab/>
            </w:r>
            <w:r w:rsidR="00132BD8">
              <w:rPr>
                <w:noProof/>
                <w:webHidden/>
              </w:rPr>
              <w:fldChar w:fldCharType="begin"/>
            </w:r>
            <w:r w:rsidR="00132BD8">
              <w:rPr>
                <w:noProof/>
                <w:webHidden/>
              </w:rPr>
              <w:instrText xml:space="preserve"> PAGEREF _Toc35857788 \h </w:instrText>
            </w:r>
            <w:r w:rsidR="00132BD8">
              <w:rPr>
                <w:noProof/>
                <w:webHidden/>
              </w:rPr>
            </w:r>
            <w:r w:rsidR="00132BD8">
              <w:rPr>
                <w:noProof/>
                <w:webHidden/>
              </w:rPr>
              <w:fldChar w:fldCharType="separate"/>
            </w:r>
            <w:r w:rsidR="00722EC4">
              <w:rPr>
                <w:noProof/>
                <w:webHidden/>
              </w:rPr>
              <w:t>33</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89" w:history="1">
            <w:r w:rsidR="00132BD8" w:rsidRPr="00DB153F">
              <w:rPr>
                <w:rStyle w:val="Lienhypertexte"/>
                <w:rFonts w:cstheme="minorHAnsi"/>
                <w:b/>
                <w:bCs/>
                <w:noProof/>
              </w:rPr>
              <w:t>Associations, fédérations, syndicats et organisations professionnelles</w:t>
            </w:r>
            <w:r w:rsidR="00132BD8">
              <w:rPr>
                <w:noProof/>
                <w:webHidden/>
              </w:rPr>
              <w:tab/>
            </w:r>
            <w:r w:rsidR="00132BD8">
              <w:rPr>
                <w:noProof/>
                <w:webHidden/>
              </w:rPr>
              <w:fldChar w:fldCharType="begin"/>
            </w:r>
            <w:r w:rsidR="00132BD8">
              <w:rPr>
                <w:noProof/>
                <w:webHidden/>
              </w:rPr>
              <w:instrText xml:space="preserve"> PAGEREF _Toc35857789 \h </w:instrText>
            </w:r>
            <w:r w:rsidR="00132BD8">
              <w:rPr>
                <w:noProof/>
                <w:webHidden/>
              </w:rPr>
            </w:r>
            <w:r w:rsidR="00132BD8">
              <w:rPr>
                <w:noProof/>
                <w:webHidden/>
              </w:rPr>
              <w:fldChar w:fldCharType="separate"/>
            </w:r>
            <w:r w:rsidR="00722EC4">
              <w:rPr>
                <w:noProof/>
                <w:webHidden/>
              </w:rPr>
              <w:t>33</w:t>
            </w:r>
            <w:r w:rsidR="00132BD8">
              <w:rPr>
                <w:noProof/>
                <w:webHidden/>
              </w:rPr>
              <w:fldChar w:fldCharType="end"/>
            </w:r>
          </w:hyperlink>
        </w:p>
        <w:p w:rsidR="00132BD8" w:rsidRDefault="00024E39">
          <w:pPr>
            <w:pStyle w:val="TM2"/>
            <w:tabs>
              <w:tab w:val="right" w:leader="dot" w:pos="10194"/>
            </w:tabs>
            <w:rPr>
              <w:rFonts w:asciiTheme="minorHAnsi" w:eastAsiaTheme="minorEastAsia" w:hAnsiTheme="minorHAnsi" w:cstheme="minorBidi"/>
              <w:noProof/>
            </w:rPr>
          </w:pPr>
          <w:hyperlink w:anchor="_Toc35857790" w:history="1">
            <w:r w:rsidR="00132BD8" w:rsidRPr="00DB153F">
              <w:rPr>
                <w:rStyle w:val="Lienhypertexte"/>
                <w:rFonts w:cstheme="minorHAnsi"/>
                <w:b/>
                <w:bCs/>
                <w:noProof/>
              </w:rPr>
              <w:t>Les administrateurs et mandataires judiciaires</w:t>
            </w:r>
            <w:r w:rsidR="00132BD8">
              <w:rPr>
                <w:noProof/>
                <w:webHidden/>
              </w:rPr>
              <w:tab/>
            </w:r>
            <w:r w:rsidR="00132BD8">
              <w:rPr>
                <w:noProof/>
                <w:webHidden/>
              </w:rPr>
              <w:fldChar w:fldCharType="begin"/>
            </w:r>
            <w:r w:rsidR="00132BD8">
              <w:rPr>
                <w:noProof/>
                <w:webHidden/>
              </w:rPr>
              <w:instrText xml:space="preserve"> PAGEREF _Toc35857790 \h </w:instrText>
            </w:r>
            <w:r w:rsidR="00132BD8">
              <w:rPr>
                <w:noProof/>
                <w:webHidden/>
              </w:rPr>
            </w:r>
            <w:r w:rsidR="00132BD8">
              <w:rPr>
                <w:noProof/>
                <w:webHidden/>
              </w:rPr>
              <w:fldChar w:fldCharType="separate"/>
            </w:r>
            <w:r w:rsidR="00722EC4">
              <w:rPr>
                <w:noProof/>
                <w:webHidden/>
              </w:rPr>
              <w:t>33</w:t>
            </w:r>
            <w:r w:rsidR="00132BD8">
              <w:rPr>
                <w:noProof/>
                <w:webHidden/>
              </w:rPr>
              <w:fldChar w:fldCharType="end"/>
            </w:r>
          </w:hyperlink>
        </w:p>
        <w:p w:rsidR="005E6D65" w:rsidRDefault="005E6D65">
          <w:r>
            <w:rPr>
              <w:b/>
              <w:bCs/>
            </w:rPr>
            <w:fldChar w:fldCharType="end"/>
          </w:r>
        </w:p>
      </w:sdtContent>
    </w:sdt>
    <w:p w:rsidR="00D110FD" w:rsidRDefault="00D110FD" w:rsidP="002234D9">
      <w:pPr>
        <w:shd w:val="clear" w:color="auto" w:fill="FFFFFF"/>
        <w:spacing w:after="150"/>
        <w:rPr>
          <w:color w:val="252423"/>
        </w:rPr>
      </w:pPr>
    </w:p>
    <w:p w:rsidR="00795DE7" w:rsidRDefault="00795DE7" w:rsidP="002234D9">
      <w:pPr>
        <w:shd w:val="clear" w:color="auto" w:fill="FFFFFF"/>
        <w:spacing w:after="150"/>
        <w:rPr>
          <w:color w:val="252423"/>
        </w:rPr>
      </w:pPr>
    </w:p>
    <w:p w:rsidR="00391F58" w:rsidRDefault="00391F58">
      <w:pPr>
        <w:spacing w:after="160" w:line="259" w:lineRule="auto"/>
        <w:rPr>
          <w:rFonts w:asciiTheme="minorHAnsi" w:eastAsiaTheme="majorEastAsia" w:hAnsiTheme="minorHAnsi" w:cstheme="minorHAnsi"/>
          <w:b/>
          <w:bCs/>
          <w:color w:val="FF0000"/>
          <w:sz w:val="32"/>
          <w:szCs w:val="32"/>
        </w:rPr>
      </w:pPr>
      <w:r>
        <w:rPr>
          <w:rFonts w:asciiTheme="minorHAnsi" w:hAnsiTheme="minorHAnsi" w:cstheme="minorHAnsi"/>
          <w:b/>
          <w:bCs/>
          <w:color w:val="FF0000"/>
        </w:rPr>
        <w:br w:type="page"/>
      </w:r>
    </w:p>
    <w:p w:rsidR="0011460E" w:rsidRPr="000E2FE9" w:rsidRDefault="0011460E" w:rsidP="0011460E">
      <w:pPr>
        <w:pStyle w:val="Titre1"/>
        <w:spacing w:before="0" w:after="120"/>
        <w:rPr>
          <w:rFonts w:asciiTheme="minorHAnsi" w:hAnsiTheme="minorHAnsi" w:cstheme="minorHAnsi"/>
          <w:b/>
          <w:bCs/>
          <w:color w:val="FF0000"/>
        </w:rPr>
      </w:pPr>
      <w:bookmarkStart w:id="0" w:name="_Toc35857743"/>
      <w:r w:rsidRPr="000E2FE9">
        <w:rPr>
          <w:rFonts w:asciiTheme="minorHAnsi" w:hAnsiTheme="minorHAnsi" w:cstheme="minorHAnsi"/>
          <w:b/>
          <w:bCs/>
          <w:color w:val="FF0000"/>
        </w:rPr>
        <w:lastRenderedPageBreak/>
        <w:t>Suivi des mises à jour</w:t>
      </w:r>
      <w:bookmarkEnd w:id="0"/>
    </w:p>
    <w:p w:rsidR="00CD080E" w:rsidRPr="00CD080E" w:rsidRDefault="00CD080E" w:rsidP="00CD080E">
      <w:pPr>
        <w:shd w:val="clear" w:color="auto" w:fill="FFFFFF"/>
        <w:rPr>
          <w:b/>
          <w:bCs/>
          <w:color w:val="252423"/>
        </w:rPr>
      </w:pPr>
      <w:r w:rsidRPr="00CD080E">
        <w:rPr>
          <w:b/>
          <w:bCs/>
          <w:color w:val="252423"/>
        </w:rPr>
        <w:t xml:space="preserve">Version du </w:t>
      </w:r>
      <w:r>
        <w:rPr>
          <w:b/>
          <w:bCs/>
          <w:color w:val="252423"/>
        </w:rPr>
        <w:t>23 mars à 1</w:t>
      </w:r>
      <w:r w:rsidR="00900F03">
        <w:rPr>
          <w:b/>
          <w:bCs/>
          <w:color w:val="252423"/>
        </w:rPr>
        <w:t>2</w:t>
      </w:r>
      <w:r>
        <w:rPr>
          <w:b/>
          <w:bCs/>
          <w:color w:val="252423"/>
        </w:rPr>
        <w:t xml:space="preserve">h </w:t>
      </w:r>
      <w:r w:rsidRPr="00CD080E">
        <w:rPr>
          <w:b/>
          <w:bCs/>
          <w:color w:val="252423"/>
        </w:rPr>
        <w:t>:</w:t>
      </w:r>
    </w:p>
    <w:p w:rsidR="00CD080E" w:rsidRDefault="008F182D" w:rsidP="008F182D">
      <w:pPr>
        <w:pStyle w:val="Paragraphedeliste"/>
        <w:numPr>
          <w:ilvl w:val="0"/>
          <w:numId w:val="25"/>
        </w:numPr>
        <w:shd w:val="clear" w:color="auto" w:fill="FFFFFF"/>
        <w:spacing w:after="120"/>
        <w:ind w:left="714" w:hanging="357"/>
        <w:contextualSpacing w:val="0"/>
        <w:rPr>
          <w:color w:val="252423"/>
        </w:rPr>
      </w:pPr>
      <w:r w:rsidRPr="008F182D">
        <w:rPr>
          <w:color w:val="252423"/>
        </w:rPr>
        <w:t>Restructuration et ajout d’informations sur le chômage partiel. Une procédure est clairement expliquée</w:t>
      </w:r>
      <w:r w:rsidR="00062FCF">
        <w:rPr>
          <w:color w:val="252423"/>
        </w:rPr>
        <w:t>, une alerte est ajoutée sur les conditions d’obtention</w:t>
      </w:r>
    </w:p>
    <w:p w:rsidR="00DA68C4" w:rsidRDefault="00DA68C4" w:rsidP="008F182D">
      <w:pPr>
        <w:pStyle w:val="Paragraphedeliste"/>
        <w:numPr>
          <w:ilvl w:val="0"/>
          <w:numId w:val="25"/>
        </w:numPr>
        <w:shd w:val="clear" w:color="auto" w:fill="FFFFFF"/>
        <w:spacing w:after="120"/>
        <w:ind w:left="714" w:hanging="357"/>
        <w:contextualSpacing w:val="0"/>
        <w:rPr>
          <w:color w:val="252423"/>
        </w:rPr>
      </w:pPr>
      <w:r>
        <w:rPr>
          <w:color w:val="252423"/>
        </w:rPr>
        <w:t>Fonds de solidarité : ajout d’une précision pour les entreprises de moins d’un an</w:t>
      </w:r>
    </w:p>
    <w:p w:rsidR="00B7391C" w:rsidRDefault="00B7391C" w:rsidP="008F182D">
      <w:pPr>
        <w:pStyle w:val="Paragraphedeliste"/>
        <w:numPr>
          <w:ilvl w:val="0"/>
          <w:numId w:val="25"/>
        </w:numPr>
        <w:shd w:val="clear" w:color="auto" w:fill="FFFFFF"/>
        <w:spacing w:after="120"/>
        <w:ind w:left="714" w:hanging="357"/>
        <w:contextualSpacing w:val="0"/>
        <w:rPr>
          <w:color w:val="252423"/>
        </w:rPr>
      </w:pPr>
      <w:r>
        <w:rPr>
          <w:color w:val="252423"/>
        </w:rPr>
        <w:t>Précisions sur les cotisations sociales des micro-entrepreneurs</w:t>
      </w:r>
    </w:p>
    <w:p w:rsidR="00A44665" w:rsidRDefault="00A44665" w:rsidP="008F182D">
      <w:pPr>
        <w:pStyle w:val="Paragraphedeliste"/>
        <w:numPr>
          <w:ilvl w:val="0"/>
          <w:numId w:val="25"/>
        </w:numPr>
        <w:shd w:val="clear" w:color="auto" w:fill="FFFFFF"/>
        <w:spacing w:after="120"/>
        <w:ind w:left="714" w:hanging="357"/>
        <w:contextualSpacing w:val="0"/>
        <w:rPr>
          <w:color w:val="252423"/>
        </w:rPr>
      </w:pPr>
      <w:r>
        <w:rPr>
          <w:color w:val="252423"/>
        </w:rPr>
        <w:t>Ajout d’une précision sur le report des échéances fiscales : ça ne concerne pas la TVA</w:t>
      </w:r>
    </w:p>
    <w:p w:rsidR="00B55F5C" w:rsidRDefault="00B55F5C" w:rsidP="008F182D">
      <w:pPr>
        <w:pStyle w:val="Paragraphedeliste"/>
        <w:numPr>
          <w:ilvl w:val="0"/>
          <w:numId w:val="25"/>
        </w:numPr>
        <w:shd w:val="clear" w:color="auto" w:fill="FFFFFF"/>
        <w:spacing w:after="120"/>
        <w:ind w:left="714" w:hanging="357"/>
        <w:contextualSpacing w:val="0"/>
        <w:rPr>
          <w:color w:val="252423"/>
        </w:rPr>
      </w:pPr>
      <w:r>
        <w:rPr>
          <w:color w:val="252423"/>
        </w:rPr>
        <w:t>Ajout de conseils pour les boulangeries</w:t>
      </w:r>
      <w:r w:rsidR="00132BD8">
        <w:rPr>
          <w:color w:val="252423"/>
        </w:rPr>
        <w:t>, les entreprises du BTP, les entreprises de transport</w:t>
      </w:r>
    </w:p>
    <w:p w:rsidR="00C80603" w:rsidRDefault="00C80603" w:rsidP="008F182D">
      <w:pPr>
        <w:pStyle w:val="Paragraphedeliste"/>
        <w:numPr>
          <w:ilvl w:val="0"/>
          <w:numId w:val="25"/>
        </w:numPr>
        <w:shd w:val="clear" w:color="auto" w:fill="FFFFFF"/>
        <w:spacing w:after="120"/>
        <w:ind w:left="714" w:hanging="357"/>
        <w:contextualSpacing w:val="0"/>
        <w:rPr>
          <w:color w:val="252423"/>
        </w:rPr>
      </w:pPr>
      <w:r>
        <w:rPr>
          <w:color w:val="252423"/>
        </w:rPr>
        <w:t xml:space="preserve">Ajout d’un extrait de courrier des ministres Lemaire, </w:t>
      </w:r>
      <w:proofErr w:type="spellStart"/>
      <w:r>
        <w:rPr>
          <w:color w:val="252423"/>
        </w:rPr>
        <w:t>Véran</w:t>
      </w:r>
      <w:proofErr w:type="spellEnd"/>
      <w:r>
        <w:rPr>
          <w:color w:val="252423"/>
        </w:rPr>
        <w:t xml:space="preserve"> et Pénicaud sur la continuité de l’activité économique.</w:t>
      </w:r>
    </w:p>
    <w:p w:rsidR="00991F3E" w:rsidRDefault="00991F3E" w:rsidP="008F182D">
      <w:pPr>
        <w:pStyle w:val="Paragraphedeliste"/>
        <w:numPr>
          <w:ilvl w:val="0"/>
          <w:numId w:val="25"/>
        </w:numPr>
        <w:shd w:val="clear" w:color="auto" w:fill="FFFFFF"/>
        <w:spacing w:after="120"/>
        <w:ind w:left="714" w:hanging="357"/>
        <w:contextualSpacing w:val="0"/>
        <w:rPr>
          <w:color w:val="252423"/>
        </w:rPr>
      </w:pPr>
      <w:r>
        <w:rPr>
          <w:color w:val="252423"/>
        </w:rPr>
        <w:t>Ajout d’informations sur les relations inter-entreprises</w:t>
      </w:r>
    </w:p>
    <w:p w:rsidR="0006555C" w:rsidRDefault="0006555C" w:rsidP="008F182D">
      <w:pPr>
        <w:pStyle w:val="Paragraphedeliste"/>
        <w:numPr>
          <w:ilvl w:val="0"/>
          <w:numId w:val="25"/>
        </w:numPr>
        <w:shd w:val="clear" w:color="auto" w:fill="FFFFFF"/>
        <w:spacing w:after="120"/>
        <w:ind w:left="714" w:hanging="357"/>
        <w:contextualSpacing w:val="0"/>
        <w:rPr>
          <w:color w:val="252423"/>
        </w:rPr>
      </w:pPr>
      <w:r>
        <w:rPr>
          <w:color w:val="252423"/>
        </w:rPr>
        <w:t>Ajout d’éléments sur la loi voté le 22 mars</w:t>
      </w:r>
    </w:p>
    <w:p w:rsidR="002D186E" w:rsidRDefault="002D186E" w:rsidP="008F182D">
      <w:pPr>
        <w:pStyle w:val="Paragraphedeliste"/>
        <w:numPr>
          <w:ilvl w:val="0"/>
          <w:numId w:val="25"/>
        </w:numPr>
        <w:shd w:val="clear" w:color="auto" w:fill="FFFFFF"/>
        <w:spacing w:after="120"/>
        <w:ind w:left="714" w:hanging="357"/>
        <w:contextualSpacing w:val="0"/>
        <w:rPr>
          <w:color w:val="252423"/>
        </w:rPr>
      </w:pPr>
      <w:r>
        <w:rPr>
          <w:color w:val="252423"/>
        </w:rPr>
        <w:t>Ajout de la liste des contacts utiles</w:t>
      </w:r>
    </w:p>
    <w:p w:rsidR="001769D8" w:rsidRPr="008F182D" w:rsidRDefault="001769D8" w:rsidP="008F182D">
      <w:pPr>
        <w:pStyle w:val="Paragraphedeliste"/>
        <w:numPr>
          <w:ilvl w:val="0"/>
          <w:numId w:val="25"/>
        </w:numPr>
        <w:shd w:val="clear" w:color="auto" w:fill="FFFFFF"/>
        <w:spacing w:after="120"/>
        <w:ind w:left="714" w:hanging="357"/>
        <w:contextualSpacing w:val="0"/>
        <w:rPr>
          <w:color w:val="252423"/>
        </w:rPr>
      </w:pPr>
      <w:r>
        <w:rPr>
          <w:color w:val="252423"/>
        </w:rPr>
        <w:t>Ajout d’une nouvelle aide</w:t>
      </w:r>
    </w:p>
    <w:p w:rsidR="00CD080E" w:rsidRDefault="00CD080E" w:rsidP="002B5796">
      <w:pPr>
        <w:shd w:val="clear" w:color="auto" w:fill="FFFFFF"/>
        <w:rPr>
          <w:b/>
          <w:bCs/>
          <w:color w:val="252423"/>
        </w:rPr>
      </w:pPr>
    </w:p>
    <w:p w:rsidR="00CD080E" w:rsidRDefault="00CD080E" w:rsidP="002B5796">
      <w:pPr>
        <w:shd w:val="clear" w:color="auto" w:fill="FFFFFF"/>
        <w:rPr>
          <w:b/>
          <w:bCs/>
          <w:color w:val="252423"/>
        </w:rPr>
      </w:pPr>
    </w:p>
    <w:p w:rsidR="001A04DD" w:rsidRPr="00CD080E" w:rsidRDefault="0011460E" w:rsidP="002B5796">
      <w:pPr>
        <w:shd w:val="clear" w:color="auto" w:fill="FFFFFF"/>
        <w:rPr>
          <w:b/>
          <w:bCs/>
          <w:color w:val="252423"/>
        </w:rPr>
      </w:pPr>
      <w:r w:rsidRPr="00CD080E">
        <w:rPr>
          <w:b/>
          <w:bCs/>
          <w:color w:val="252423"/>
        </w:rPr>
        <w:t xml:space="preserve">Version du </w:t>
      </w:r>
      <w:r w:rsidR="00CA1EC9" w:rsidRPr="00CD080E">
        <w:rPr>
          <w:b/>
          <w:bCs/>
          <w:color w:val="252423"/>
        </w:rPr>
        <w:t>20</w:t>
      </w:r>
      <w:r w:rsidRPr="00CD080E">
        <w:rPr>
          <w:b/>
          <w:bCs/>
          <w:color w:val="252423"/>
        </w:rPr>
        <w:t xml:space="preserve"> mars à </w:t>
      </w:r>
      <w:r w:rsidR="00CA1EC9" w:rsidRPr="00CD080E">
        <w:rPr>
          <w:b/>
          <w:bCs/>
          <w:color w:val="252423"/>
        </w:rPr>
        <w:t>8</w:t>
      </w:r>
      <w:r w:rsidRPr="00CD080E">
        <w:rPr>
          <w:b/>
          <w:bCs/>
          <w:color w:val="252423"/>
        </w:rPr>
        <w:t>h :</w:t>
      </w:r>
    </w:p>
    <w:p w:rsidR="0011460E" w:rsidRDefault="0011460E" w:rsidP="004524D8">
      <w:pPr>
        <w:pStyle w:val="Paragraphedeliste"/>
        <w:numPr>
          <w:ilvl w:val="0"/>
          <w:numId w:val="25"/>
        </w:numPr>
        <w:shd w:val="clear" w:color="auto" w:fill="FFFFFF"/>
        <w:spacing w:after="120"/>
        <w:ind w:left="714" w:hanging="357"/>
        <w:contextualSpacing w:val="0"/>
        <w:rPr>
          <w:color w:val="252423"/>
        </w:rPr>
      </w:pPr>
      <w:r>
        <w:rPr>
          <w:color w:val="252423"/>
        </w:rPr>
        <w:t>Infos sur les assimilés-salariés issue du Facebook Live de G. Darmanin</w:t>
      </w:r>
    </w:p>
    <w:p w:rsidR="0011460E" w:rsidRDefault="003B5AE6" w:rsidP="004524D8">
      <w:pPr>
        <w:pStyle w:val="Paragraphedeliste"/>
        <w:numPr>
          <w:ilvl w:val="0"/>
          <w:numId w:val="25"/>
        </w:numPr>
        <w:shd w:val="clear" w:color="auto" w:fill="FFFFFF"/>
        <w:spacing w:after="120"/>
        <w:ind w:left="714" w:hanging="357"/>
        <w:contextualSpacing w:val="0"/>
        <w:rPr>
          <w:color w:val="252423"/>
        </w:rPr>
      </w:pPr>
      <w:r>
        <w:rPr>
          <w:color w:val="252423"/>
        </w:rPr>
        <w:t xml:space="preserve">Ajout d’une aide </w:t>
      </w:r>
      <w:proofErr w:type="spellStart"/>
      <w:r>
        <w:rPr>
          <w:color w:val="252423"/>
        </w:rPr>
        <w:t>bpi</w:t>
      </w:r>
      <w:r w:rsidR="000E2FE9">
        <w:rPr>
          <w:color w:val="252423"/>
        </w:rPr>
        <w:t>france</w:t>
      </w:r>
      <w:proofErr w:type="spellEnd"/>
      <w:r>
        <w:rPr>
          <w:color w:val="252423"/>
        </w:rPr>
        <w:t xml:space="preserve"> pour les PME et les ETI</w:t>
      </w:r>
    </w:p>
    <w:p w:rsidR="00B85E10" w:rsidRDefault="00B85E10" w:rsidP="004524D8">
      <w:pPr>
        <w:pStyle w:val="Paragraphedeliste"/>
        <w:numPr>
          <w:ilvl w:val="0"/>
          <w:numId w:val="25"/>
        </w:numPr>
        <w:shd w:val="clear" w:color="auto" w:fill="FFFFFF"/>
        <w:spacing w:after="120"/>
        <w:ind w:left="714" w:hanging="357"/>
        <w:contextualSpacing w:val="0"/>
        <w:rPr>
          <w:color w:val="252423"/>
        </w:rPr>
      </w:pPr>
      <w:r>
        <w:rPr>
          <w:color w:val="252423"/>
        </w:rPr>
        <w:t>Ajout d’une aide des experts-comptables pour faciliter l’accès aux crédits</w:t>
      </w:r>
    </w:p>
    <w:p w:rsidR="00CF7080" w:rsidRDefault="00CF7080" w:rsidP="004524D8">
      <w:pPr>
        <w:pStyle w:val="Paragraphedeliste"/>
        <w:numPr>
          <w:ilvl w:val="0"/>
          <w:numId w:val="25"/>
        </w:numPr>
        <w:shd w:val="clear" w:color="auto" w:fill="FFFFFF"/>
        <w:spacing w:after="120"/>
        <w:ind w:left="714" w:hanging="357"/>
        <w:contextualSpacing w:val="0"/>
        <w:rPr>
          <w:color w:val="252423"/>
        </w:rPr>
      </w:pPr>
      <w:r>
        <w:rPr>
          <w:color w:val="252423"/>
        </w:rPr>
        <w:t>Ajout d’une aide des mandataires judiciaires</w:t>
      </w:r>
    </w:p>
    <w:p w:rsidR="00CF7080" w:rsidRDefault="00CF7080" w:rsidP="004524D8">
      <w:pPr>
        <w:pStyle w:val="Paragraphedeliste"/>
        <w:numPr>
          <w:ilvl w:val="0"/>
          <w:numId w:val="25"/>
        </w:numPr>
        <w:shd w:val="clear" w:color="auto" w:fill="FFFFFF"/>
        <w:spacing w:after="120"/>
        <w:ind w:left="714" w:hanging="357"/>
        <w:contextualSpacing w:val="0"/>
        <w:rPr>
          <w:color w:val="252423"/>
        </w:rPr>
      </w:pPr>
      <w:r>
        <w:rPr>
          <w:color w:val="252423"/>
        </w:rPr>
        <w:t>Ajout de l’aide garde d’enfant pour les dirigeants</w:t>
      </w:r>
    </w:p>
    <w:p w:rsidR="00CF7080" w:rsidRDefault="00CF7080" w:rsidP="004524D8">
      <w:pPr>
        <w:pStyle w:val="Paragraphedeliste"/>
        <w:numPr>
          <w:ilvl w:val="0"/>
          <w:numId w:val="25"/>
        </w:numPr>
        <w:shd w:val="clear" w:color="auto" w:fill="FFFFFF"/>
        <w:spacing w:after="120"/>
        <w:ind w:left="714" w:hanging="357"/>
        <w:contextualSpacing w:val="0"/>
        <w:rPr>
          <w:color w:val="252423"/>
        </w:rPr>
      </w:pPr>
      <w:r>
        <w:rPr>
          <w:color w:val="252423"/>
        </w:rPr>
        <w:t>Ajout d’informations sur le droit de retrait des salariés</w:t>
      </w:r>
    </w:p>
    <w:p w:rsidR="001F0CA2" w:rsidRDefault="001F0CA2" w:rsidP="004524D8">
      <w:pPr>
        <w:pStyle w:val="Paragraphedeliste"/>
        <w:numPr>
          <w:ilvl w:val="0"/>
          <w:numId w:val="25"/>
        </w:numPr>
        <w:shd w:val="clear" w:color="auto" w:fill="FFFFFF"/>
        <w:spacing w:after="120"/>
        <w:ind w:left="714" w:hanging="357"/>
        <w:contextualSpacing w:val="0"/>
        <w:rPr>
          <w:color w:val="252423"/>
        </w:rPr>
      </w:pPr>
      <w:r>
        <w:rPr>
          <w:color w:val="252423"/>
        </w:rPr>
        <w:t>Ajout d’informations complémentaires sur la « force majeure », les dispositions pour négocier avec son bailleur</w:t>
      </w:r>
    </w:p>
    <w:p w:rsidR="00697517" w:rsidRDefault="00697517" w:rsidP="004524D8">
      <w:pPr>
        <w:pStyle w:val="Paragraphedeliste"/>
        <w:numPr>
          <w:ilvl w:val="0"/>
          <w:numId w:val="25"/>
        </w:numPr>
        <w:shd w:val="clear" w:color="auto" w:fill="FFFFFF"/>
        <w:spacing w:after="120"/>
        <w:ind w:left="714" w:hanging="357"/>
        <w:contextualSpacing w:val="0"/>
        <w:rPr>
          <w:color w:val="252423"/>
        </w:rPr>
      </w:pPr>
      <w:r>
        <w:rPr>
          <w:color w:val="252423"/>
        </w:rPr>
        <w:t>Ajout d’informations sur la désinfection des locaux</w:t>
      </w:r>
    </w:p>
    <w:p w:rsidR="00D67A7E" w:rsidRDefault="00D67A7E" w:rsidP="004524D8">
      <w:pPr>
        <w:pStyle w:val="Paragraphedeliste"/>
        <w:numPr>
          <w:ilvl w:val="0"/>
          <w:numId w:val="25"/>
        </w:numPr>
        <w:shd w:val="clear" w:color="auto" w:fill="FFFFFF"/>
        <w:spacing w:after="120"/>
        <w:ind w:left="714" w:hanging="357"/>
        <w:contextualSpacing w:val="0"/>
        <w:rPr>
          <w:color w:val="252423"/>
        </w:rPr>
      </w:pPr>
      <w:r>
        <w:rPr>
          <w:color w:val="252423"/>
        </w:rPr>
        <w:t>Une restructuration du document</w:t>
      </w:r>
    </w:p>
    <w:p w:rsidR="00D67A7E" w:rsidRDefault="00D67A7E" w:rsidP="004524D8">
      <w:pPr>
        <w:pStyle w:val="Paragraphedeliste"/>
        <w:numPr>
          <w:ilvl w:val="0"/>
          <w:numId w:val="25"/>
        </w:numPr>
        <w:shd w:val="clear" w:color="auto" w:fill="FFFFFF"/>
        <w:spacing w:after="120"/>
        <w:ind w:left="714" w:hanging="357"/>
        <w:contextualSpacing w:val="0"/>
        <w:rPr>
          <w:color w:val="252423"/>
        </w:rPr>
      </w:pPr>
      <w:r>
        <w:rPr>
          <w:color w:val="252423"/>
        </w:rPr>
        <w:t>L’ajout d’une partie sur « ce qui est prévu » (projet de loi, annonces)</w:t>
      </w:r>
    </w:p>
    <w:p w:rsidR="002164D5" w:rsidRDefault="002164D5" w:rsidP="004524D8">
      <w:pPr>
        <w:pStyle w:val="Paragraphedeliste"/>
        <w:numPr>
          <w:ilvl w:val="0"/>
          <w:numId w:val="25"/>
        </w:numPr>
        <w:shd w:val="clear" w:color="auto" w:fill="FFFFFF"/>
        <w:spacing w:after="120"/>
        <w:ind w:left="714" w:hanging="357"/>
        <w:contextualSpacing w:val="0"/>
        <w:rPr>
          <w:color w:val="252423"/>
        </w:rPr>
      </w:pPr>
      <w:r>
        <w:rPr>
          <w:color w:val="252423"/>
        </w:rPr>
        <w:t>Apports de précision suite aux questions des téléopérateurs (montants bruts / nets – gel loyer pour micro-entrepreneur qui travaille à domicile)</w:t>
      </w:r>
    </w:p>
    <w:p w:rsidR="00CF7080" w:rsidRPr="0011460E" w:rsidRDefault="00CF7080" w:rsidP="004524D8">
      <w:pPr>
        <w:pStyle w:val="Paragraphedeliste"/>
        <w:numPr>
          <w:ilvl w:val="0"/>
          <w:numId w:val="25"/>
        </w:numPr>
        <w:shd w:val="clear" w:color="auto" w:fill="FFFFFF"/>
        <w:spacing w:after="120"/>
        <w:ind w:left="714" w:hanging="357"/>
        <w:contextualSpacing w:val="0"/>
        <w:rPr>
          <w:color w:val="252423"/>
        </w:rPr>
      </w:pPr>
      <w:r>
        <w:rPr>
          <w:color w:val="252423"/>
        </w:rPr>
        <w:t>Ajout d’une partie « définitions »</w:t>
      </w:r>
    </w:p>
    <w:p w:rsidR="0011460E" w:rsidRDefault="0011460E" w:rsidP="002B5796">
      <w:pPr>
        <w:shd w:val="clear" w:color="auto" w:fill="FFFFFF"/>
        <w:rPr>
          <w:color w:val="252423"/>
        </w:rPr>
      </w:pPr>
    </w:p>
    <w:p w:rsidR="000E2FE9" w:rsidRDefault="000E2FE9" w:rsidP="002B5796">
      <w:pPr>
        <w:shd w:val="clear" w:color="auto" w:fill="FFFFFF"/>
        <w:rPr>
          <w:color w:val="252423"/>
        </w:rPr>
      </w:pPr>
    </w:p>
    <w:p w:rsidR="000E2FE9" w:rsidRDefault="000E2FE9" w:rsidP="002B5796">
      <w:pPr>
        <w:shd w:val="clear" w:color="auto" w:fill="FFFFFF"/>
        <w:rPr>
          <w:color w:val="252423"/>
        </w:rPr>
      </w:pPr>
    </w:p>
    <w:p w:rsidR="000E2FE9" w:rsidRDefault="000E2FE9" w:rsidP="002B5796">
      <w:pPr>
        <w:shd w:val="clear" w:color="auto" w:fill="FFFFFF"/>
        <w:rPr>
          <w:color w:val="252423"/>
        </w:rPr>
      </w:pPr>
    </w:p>
    <w:p w:rsidR="000E2FE9" w:rsidRDefault="000E2FE9" w:rsidP="002B5796">
      <w:pPr>
        <w:shd w:val="clear" w:color="auto" w:fill="FFFFFF"/>
        <w:rPr>
          <w:color w:val="252423"/>
        </w:rPr>
      </w:pPr>
    </w:p>
    <w:p w:rsidR="0011460E" w:rsidRDefault="0011460E" w:rsidP="002B5796">
      <w:pPr>
        <w:shd w:val="clear" w:color="auto" w:fill="FFFFFF"/>
        <w:rPr>
          <w:color w:val="252423"/>
        </w:rPr>
      </w:pPr>
    </w:p>
    <w:p w:rsidR="0011460E" w:rsidRDefault="0011460E" w:rsidP="002B5796">
      <w:pPr>
        <w:shd w:val="clear" w:color="auto" w:fill="FFFFFF"/>
        <w:rPr>
          <w:color w:val="252423"/>
        </w:rPr>
      </w:pPr>
    </w:p>
    <w:p w:rsidR="00CA1EC9" w:rsidRDefault="00CA1EC9">
      <w:pPr>
        <w:spacing w:after="160" w:line="259" w:lineRule="auto"/>
        <w:rPr>
          <w:rFonts w:asciiTheme="minorHAnsi" w:eastAsiaTheme="majorEastAsia" w:hAnsiTheme="minorHAnsi" w:cstheme="minorHAnsi"/>
          <w:b/>
          <w:bCs/>
          <w:color w:val="00B0F0"/>
          <w:sz w:val="32"/>
          <w:szCs w:val="32"/>
        </w:rPr>
      </w:pPr>
      <w:r>
        <w:rPr>
          <w:rFonts w:asciiTheme="minorHAnsi" w:hAnsiTheme="minorHAnsi" w:cstheme="minorHAnsi"/>
          <w:b/>
          <w:bCs/>
          <w:color w:val="00B0F0"/>
        </w:rPr>
        <w:br w:type="page"/>
      </w:r>
    </w:p>
    <w:p w:rsidR="00D110FD" w:rsidRDefault="00BB7BD5" w:rsidP="00D110FD">
      <w:pPr>
        <w:pStyle w:val="Titre1"/>
        <w:spacing w:before="0" w:after="120"/>
        <w:rPr>
          <w:rFonts w:asciiTheme="minorHAnsi" w:hAnsiTheme="minorHAnsi" w:cstheme="minorHAnsi"/>
          <w:b/>
          <w:bCs/>
          <w:color w:val="00B0F0"/>
        </w:rPr>
      </w:pPr>
      <w:bookmarkStart w:id="1" w:name="_Toc35857744"/>
      <w:r>
        <w:rPr>
          <w:rFonts w:asciiTheme="minorHAnsi" w:hAnsiTheme="minorHAnsi" w:cstheme="minorHAnsi"/>
          <w:b/>
          <w:bCs/>
          <w:color w:val="00B0F0"/>
        </w:rPr>
        <w:lastRenderedPageBreak/>
        <w:t>Le gouvernement a annoncé des mesures pour les entreprises en difficultés en raison de la pandémie, quelles sont-elles ?</w:t>
      </w:r>
      <w:bookmarkEnd w:id="1"/>
    </w:p>
    <w:p w:rsidR="00277FE2" w:rsidRDefault="00277FE2" w:rsidP="00277FE2"/>
    <w:p w:rsidR="00277FE2" w:rsidRDefault="00277FE2" w:rsidP="00277FE2">
      <w:pPr>
        <w:jc w:val="center"/>
      </w:pPr>
      <w:r>
        <w:rPr>
          <w:noProof/>
        </w:rPr>
        <w:drawing>
          <wp:inline distT="0" distB="0" distL="0" distR="0" wp14:anchorId="1CE3F1A1" wp14:editId="7B2BFAB5">
            <wp:extent cx="5841365" cy="9897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6374" cy="992323"/>
                    </a:xfrm>
                    <a:prstGeom prst="rect">
                      <a:avLst/>
                    </a:prstGeom>
                  </pic:spPr>
                </pic:pic>
              </a:graphicData>
            </a:graphic>
          </wp:inline>
        </w:drawing>
      </w:r>
    </w:p>
    <w:p w:rsidR="00277FE2" w:rsidRPr="00277FE2" w:rsidRDefault="00277FE2" w:rsidP="00277FE2"/>
    <w:p w:rsidR="00705FF4" w:rsidRPr="009B7A04" w:rsidRDefault="00705FF4" w:rsidP="00705FF4">
      <w:pPr>
        <w:pStyle w:val="Titre2"/>
        <w:spacing w:before="0" w:after="120"/>
        <w:rPr>
          <w:rFonts w:asciiTheme="minorHAnsi" w:hAnsiTheme="minorHAnsi" w:cstheme="minorHAnsi"/>
          <w:b/>
          <w:bCs/>
          <w:color w:val="4472C4" w:themeColor="accent1"/>
          <w:sz w:val="22"/>
          <w:szCs w:val="22"/>
        </w:rPr>
      </w:pPr>
      <w:bookmarkStart w:id="2" w:name="_Toc35857745"/>
      <w:r w:rsidRPr="009B7A04">
        <w:rPr>
          <w:rFonts w:asciiTheme="minorHAnsi" w:hAnsiTheme="minorHAnsi" w:cstheme="minorHAnsi"/>
          <w:b/>
          <w:bCs/>
          <w:color w:val="4472C4" w:themeColor="accent1"/>
          <w:sz w:val="28"/>
          <w:szCs w:val="28"/>
        </w:rPr>
        <w:t>Report des échéances fiscales</w:t>
      </w:r>
      <w:bookmarkEnd w:id="2"/>
    </w:p>
    <w:p w:rsidR="001B544A" w:rsidRDefault="001B544A" w:rsidP="001B544A">
      <w:pPr>
        <w:shd w:val="clear" w:color="auto" w:fill="FFFFFF"/>
        <w:spacing w:after="150"/>
        <w:rPr>
          <w:color w:val="252423"/>
        </w:rPr>
      </w:pPr>
      <w:r>
        <w:rPr>
          <w:color w:val="252423"/>
        </w:rPr>
        <w:t xml:space="preserve">Pour les échéances de mars, de nouvelles mesures ont été annoncées. Vous retrouverez les mesures et le mode d’emploi au lien suivant : </w:t>
      </w:r>
      <w:hyperlink r:id="rId9" w:history="1">
        <w:r w:rsidRPr="005920F2">
          <w:rPr>
            <w:rStyle w:val="Lienhypertexte"/>
          </w:rPr>
          <w:t>https://urlz.fr/c6kC</w:t>
        </w:r>
      </w:hyperlink>
      <w:r>
        <w:rPr>
          <w:color w:val="252423"/>
        </w:rPr>
        <w:t xml:space="preserve"> . En synthèse :</w:t>
      </w:r>
    </w:p>
    <w:p w:rsidR="003E3355" w:rsidRPr="001B544A" w:rsidRDefault="003E3355" w:rsidP="003E3355">
      <w:pPr>
        <w:shd w:val="clear" w:color="auto" w:fill="FFFFFF"/>
        <w:spacing w:after="150"/>
      </w:pPr>
      <w:r>
        <w:rPr>
          <w:color w:val="252423"/>
        </w:rPr>
        <w:t>En synthèse :</w:t>
      </w:r>
    </w:p>
    <w:p w:rsidR="00E761CB" w:rsidRDefault="003E3355" w:rsidP="00E761CB">
      <w:pPr>
        <w:pStyle w:val="Paragraphedeliste"/>
        <w:numPr>
          <w:ilvl w:val="0"/>
          <w:numId w:val="8"/>
        </w:numPr>
        <w:shd w:val="clear" w:color="auto" w:fill="FFFFFF"/>
        <w:spacing w:after="120"/>
      </w:pPr>
      <w:r w:rsidRPr="003E3355">
        <w:rPr>
          <w:b/>
          <w:bCs/>
          <w:color w:val="252423"/>
        </w:rPr>
        <w:t xml:space="preserve">Pour le paiement </w:t>
      </w:r>
      <w:r w:rsidR="00E761CB">
        <w:rPr>
          <w:b/>
          <w:bCs/>
          <w:color w:val="252423"/>
        </w:rPr>
        <w:t>de l’acompte sur l’i</w:t>
      </w:r>
      <w:r>
        <w:rPr>
          <w:b/>
          <w:bCs/>
          <w:color w:val="252423"/>
        </w:rPr>
        <w:t>mpôt sur les sociétés</w:t>
      </w:r>
      <w:r w:rsidR="00E761CB">
        <w:rPr>
          <w:b/>
          <w:bCs/>
          <w:color w:val="252423"/>
        </w:rPr>
        <w:t>, taxe sur les salaires</w:t>
      </w:r>
      <w:r>
        <w:rPr>
          <w:b/>
          <w:bCs/>
          <w:color w:val="252423"/>
        </w:rPr>
        <w:t xml:space="preserve">… </w:t>
      </w:r>
      <w:r>
        <w:rPr>
          <w:color w:val="252423"/>
        </w:rPr>
        <w:t xml:space="preserve">: </w:t>
      </w:r>
      <w:r w:rsidR="00E761CB">
        <w:t xml:space="preserve">vous pouvez demander à votre service des impôts des entreprises le report sans pénalité du règlement de vos prochaines échéances d'impôts directs. </w:t>
      </w:r>
    </w:p>
    <w:p w:rsidR="003E3355" w:rsidRDefault="00E761CB" w:rsidP="00E761CB">
      <w:pPr>
        <w:pStyle w:val="Paragraphedeliste"/>
        <w:shd w:val="clear" w:color="auto" w:fill="FFFFFF"/>
        <w:spacing w:after="120"/>
        <w:contextualSpacing w:val="0"/>
      </w:pPr>
      <w:r>
        <w:t>Si vous avez déjà réglé vos échéances de mars, vous avez peut-être encore la possibilité de vous opposer au prélèvement SEPA auprès de votre banque en ligne. Sinon, vous avez également la possibilité d'en demander le remboursement auprès de votre service des impôts des entreprises, une fois le prélèvement effectif.</w:t>
      </w:r>
    </w:p>
    <w:p w:rsidR="00E761CB" w:rsidRDefault="00E761CB" w:rsidP="00E761CB">
      <w:pPr>
        <w:numPr>
          <w:ilvl w:val="0"/>
          <w:numId w:val="1"/>
        </w:numPr>
        <w:shd w:val="clear" w:color="auto" w:fill="FFFFFF"/>
        <w:ind w:left="714" w:hanging="357"/>
        <w:rPr>
          <w:rFonts w:asciiTheme="minorHAnsi" w:eastAsia="Times New Roman" w:hAnsiTheme="minorHAnsi" w:cstheme="minorHAnsi"/>
          <w:color w:val="252423"/>
        </w:rPr>
      </w:pPr>
      <w:r w:rsidRPr="00E761CB">
        <w:rPr>
          <w:rFonts w:asciiTheme="minorHAnsi" w:hAnsiTheme="minorHAnsi" w:cstheme="minorHAnsi"/>
          <w:color w:val="252423"/>
        </w:rPr>
        <w:t xml:space="preserve">Pour cela, envoyez </w:t>
      </w:r>
      <w:r w:rsidRPr="00E761CB">
        <w:rPr>
          <w:rFonts w:asciiTheme="minorHAnsi" w:eastAsia="Times New Roman" w:hAnsiTheme="minorHAnsi" w:cstheme="minorHAnsi"/>
          <w:color w:val="252423"/>
        </w:rPr>
        <w:t>Le formulaire simplifié à envoyer à votre SIE</w:t>
      </w:r>
      <w:r>
        <w:rPr>
          <w:rFonts w:asciiTheme="minorHAnsi" w:eastAsia="Times New Roman" w:hAnsiTheme="minorHAnsi" w:cstheme="minorHAnsi"/>
          <w:color w:val="252423"/>
        </w:rPr>
        <w:t xml:space="preserve"> (Service des Impôts des Entreprises) :</w:t>
      </w:r>
    </w:p>
    <w:p w:rsidR="00E761CB" w:rsidRPr="00E761CB" w:rsidRDefault="00E761CB" w:rsidP="00E761CB">
      <w:pPr>
        <w:numPr>
          <w:ilvl w:val="1"/>
          <w:numId w:val="1"/>
        </w:numPr>
        <w:shd w:val="clear" w:color="auto" w:fill="FFFFFF"/>
        <w:rPr>
          <w:rFonts w:asciiTheme="minorHAnsi" w:eastAsia="Times New Roman" w:hAnsiTheme="minorHAnsi" w:cstheme="minorHAnsi"/>
          <w:color w:val="252423"/>
        </w:rPr>
      </w:pPr>
      <w:r>
        <w:rPr>
          <w:rFonts w:asciiTheme="minorHAnsi" w:hAnsiTheme="minorHAnsi" w:cstheme="minorHAnsi"/>
          <w:color w:val="252423"/>
        </w:rPr>
        <w:t>Votre SIE :</w:t>
      </w:r>
      <w:r w:rsidR="00BA36CC">
        <w:rPr>
          <w:rFonts w:asciiTheme="minorHAnsi" w:hAnsiTheme="minorHAnsi" w:cstheme="minorHAnsi"/>
          <w:color w:val="252423"/>
        </w:rPr>
        <w:t xml:space="preserve"> connectez-vous à votre espace professionnel sur impots.gouv.fr et vous avez accès à une messagerie directement relié</w:t>
      </w:r>
      <w:r w:rsidR="00394E3D">
        <w:rPr>
          <w:rFonts w:asciiTheme="minorHAnsi" w:hAnsiTheme="minorHAnsi" w:cstheme="minorHAnsi"/>
          <w:color w:val="252423"/>
        </w:rPr>
        <w:t>e</w:t>
      </w:r>
      <w:r w:rsidR="00BA36CC">
        <w:rPr>
          <w:rFonts w:asciiTheme="minorHAnsi" w:hAnsiTheme="minorHAnsi" w:cstheme="minorHAnsi"/>
          <w:color w:val="252423"/>
        </w:rPr>
        <w:t xml:space="preserve"> avec votre SIE</w:t>
      </w:r>
    </w:p>
    <w:p w:rsidR="00E761CB" w:rsidRDefault="00E761CB" w:rsidP="00E761CB">
      <w:pPr>
        <w:numPr>
          <w:ilvl w:val="1"/>
          <w:numId w:val="1"/>
        </w:numPr>
        <w:shd w:val="clear" w:color="auto" w:fill="FFFFFF"/>
        <w:rPr>
          <w:rFonts w:asciiTheme="minorHAnsi" w:eastAsia="Times New Roman" w:hAnsiTheme="minorHAnsi" w:cstheme="minorHAnsi"/>
          <w:color w:val="252423"/>
        </w:rPr>
      </w:pPr>
      <w:r>
        <w:rPr>
          <w:rFonts w:asciiTheme="minorHAnsi" w:hAnsiTheme="minorHAnsi" w:cstheme="minorHAnsi"/>
          <w:color w:val="252423"/>
        </w:rPr>
        <w:t xml:space="preserve">Le formulaire </w:t>
      </w:r>
      <w:r>
        <w:rPr>
          <w:rFonts w:asciiTheme="minorHAnsi" w:eastAsia="Times New Roman" w:hAnsiTheme="minorHAnsi" w:cstheme="minorHAnsi"/>
          <w:color w:val="252423"/>
        </w:rPr>
        <w:t xml:space="preserve">en PDF : </w:t>
      </w:r>
      <w:hyperlink r:id="rId10" w:history="1">
        <w:r w:rsidRPr="005920F2">
          <w:rPr>
            <w:rStyle w:val="Lienhypertexte"/>
            <w:rFonts w:asciiTheme="minorHAnsi" w:eastAsia="Times New Roman" w:hAnsiTheme="minorHAnsi" w:cstheme="minorHAnsi"/>
          </w:rPr>
          <w:t>https://urlz.fr/c7aN</w:t>
        </w:r>
      </w:hyperlink>
      <w:r>
        <w:rPr>
          <w:rFonts w:asciiTheme="minorHAnsi" w:eastAsia="Times New Roman" w:hAnsiTheme="minorHAnsi" w:cstheme="minorHAnsi"/>
          <w:color w:val="252423"/>
        </w:rPr>
        <w:t xml:space="preserve"> </w:t>
      </w:r>
    </w:p>
    <w:p w:rsidR="00E761CB" w:rsidRPr="00E761CB" w:rsidRDefault="00E761CB" w:rsidP="00E761CB">
      <w:pPr>
        <w:numPr>
          <w:ilvl w:val="1"/>
          <w:numId w:val="1"/>
        </w:numPr>
        <w:shd w:val="clear" w:color="auto" w:fill="FFFFFF"/>
        <w:rPr>
          <w:rFonts w:asciiTheme="minorHAnsi" w:eastAsia="Times New Roman" w:hAnsiTheme="minorHAnsi" w:cstheme="minorHAnsi"/>
          <w:color w:val="252423"/>
        </w:rPr>
      </w:pPr>
      <w:r>
        <w:rPr>
          <w:rFonts w:asciiTheme="minorHAnsi" w:eastAsia="Times New Roman" w:hAnsiTheme="minorHAnsi" w:cstheme="minorHAnsi"/>
          <w:color w:val="252423"/>
        </w:rPr>
        <w:t xml:space="preserve">Le formulaire en « texte » : </w:t>
      </w:r>
      <w:hyperlink r:id="rId11" w:history="1">
        <w:r w:rsidRPr="005920F2">
          <w:rPr>
            <w:rStyle w:val="Lienhypertexte"/>
            <w:rFonts w:asciiTheme="minorHAnsi" w:eastAsia="Times New Roman" w:hAnsiTheme="minorHAnsi" w:cstheme="minorHAnsi"/>
          </w:rPr>
          <w:t>https://urlz.fr/c7aR</w:t>
        </w:r>
      </w:hyperlink>
      <w:r>
        <w:rPr>
          <w:rFonts w:asciiTheme="minorHAnsi" w:eastAsia="Times New Roman" w:hAnsiTheme="minorHAnsi" w:cstheme="minorHAnsi"/>
          <w:color w:val="252423"/>
        </w:rPr>
        <w:t xml:space="preserve"> </w:t>
      </w:r>
    </w:p>
    <w:p w:rsidR="001A255A" w:rsidRDefault="001A255A" w:rsidP="001A255A">
      <w:pPr>
        <w:shd w:val="clear" w:color="auto" w:fill="FFFFFF"/>
        <w:spacing w:after="120"/>
        <w:rPr>
          <w:rFonts w:ascii="Segoe UI" w:hAnsi="Segoe UI" w:cs="Segoe UI"/>
          <w:color w:val="252423"/>
          <w:sz w:val="21"/>
          <w:szCs w:val="21"/>
        </w:rPr>
      </w:pPr>
    </w:p>
    <w:p w:rsidR="00E761CB" w:rsidRPr="001A255A" w:rsidRDefault="001A255A" w:rsidP="001A255A">
      <w:pPr>
        <w:shd w:val="clear" w:color="auto" w:fill="FFFFFF"/>
        <w:spacing w:after="120"/>
        <w:rPr>
          <w:rFonts w:ascii="Segoe UI" w:hAnsi="Segoe UI" w:cs="Segoe UI"/>
          <w:b/>
          <w:bCs/>
          <w:color w:val="252423"/>
          <w:sz w:val="21"/>
          <w:szCs w:val="21"/>
        </w:rPr>
      </w:pPr>
      <w:r w:rsidRPr="001A255A">
        <w:rPr>
          <w:rFonts w:ascii="Segoe UI" w:hAnsi="Segoe UI" w:cs="Segoe UI"/>
          <w:b/>
          <w:bCs/>
          <w:color w:val="252423"/>
          <w:sz w:val="21"/>
          <w:szCs w:val="21"/>
        </w:rPr>
        <w:t>Attention, ce report ne concerne pas la TVA</w:t>
      </w:r>
    </w:p>
    <w:p w:rsidR="001A255A" w:rsidRPr="001A255A" w:rsidRDefault="001A255A" w:rsidP="001A255A">
      <w:pPr>
        <w:shd w:val="clear" w:color="auto" w:fill="FFFFFF"/>
        <w:spacing w:after="120"/>
        <w:rPr>
          <w:rFonts w:ascii="Segoe UI" w:hAnsi="Segoe UI" w:cs="Segoe UI"/>
          <w:color w:val="252423"/>
          <w:sz w:val="21"/>
          <w:szCs w:val="21"/>
        </w:rPr>
      </w:pPr>
    </w:p>
    <w:p w:rsidR="00394E3D" w:rsidRPr="00332D98" w:rsidRDefault="00394E3D" w:rsidP="00394E3D">
      <w:pPr>
        <w:pStyle w:val="Paragraphedeliste"/>
        <w:numPr>
          <w:ilvl w:val="0"/>
          <w:numId w:val="8"/>
        </w:numPr>
        <w:shd w:val="clear" w:color="auto" w:fill="FFFFFF"/>
        <w:spacing w:after="120"/>
        <w:ind w:left="714" w:hanging="357"/>
        <w:contextualSpacing w:val="0"/>
        <w:rPr>
          <w:rFonts w:ascii="Segoe UI" w:hAnsi="Segoe UI" w:cs="Segoe UI"/>
          <w:color w:val="252423"/>
          <w:sz w:val="21"/>
          <w:szCs w:val="21"/>
        </w:rPr>
      </w:pPr>
      <w:r w:rsidRPr="003E3355">
        <w:rPr>
          <w:b/>
          <w:bCs/>
        </w:rPr>
        <w:t>Pour le paiement de</w:t>
      </w:r>
      <w:r>
        <w:rPr>
          <w:b/>
          <w:bCs/>
        </w:rPr>
        <w:t>s impôts prélevés à la source pour les travailleurs indépendants (dont les micro-entrepreneurs)</w:t>
      </w:r>
      <w:r>
        <w:t> : il est possible de moduler à tout moment le taux et les acomptes de prélèvement à la source. Il est aussi possible de reporter le paiement de vos acomptes de prélèvement à la source sur vos revenus professionnels d’un mois sur l’autre jusqu’à trois fois si vos acomptes sont mensuels, ou d’un trimestre sur l’autre si vos acomptes sont trimestriels. Toutes ces démarches sont accessibles via votre espace particulier sur impots.gouv.fr, rubrique « Gérer mon prélèvement à la source » : toute intervention avant le 22 du mois sera prise en compte pour le mois suivant.</w:t>
      </w:r>
    </w:p>
    <w:p w:rsidR="00332D98" w:rsidRPr="003F4756" w:rsidRDefault="00332D98" w:rsidP="000C6D41">
      <w:pPr>
        <w:pStyle w:val="Paragraphedeliste"/>
        <w:numPr>
          <w:ilvl w:val="0"/>
          <w:numId w:val="1"/>
        </w:numPr>
        <w:shd w:val="clear" w:color="auto" w:fill="FFFFFF"/>
        <w:spacing w:after="120"/>
        <w:ind w:left="714" w:hanging="357"/>
        <w:contextualSpacing w:val="0"/>
        <w:rPr>
          <w:rFonts w:asciiTheme="minorHAnsi" w:hAnsiTheme="minorHAnsi" w:cstheme="minorHAnsi"/>
          <w:color w:val="252423"/>
        </w:rPr>
      </w:pPr>
      <w:r w:rsidRPr="003F4756">
        <w:rPr>
          <w:b/>
          <w:bCs/>
        </w:rPr>
        <w:t>Pour bénéficier du remboursement accéléré de vos crédits d’impôts (CICE, etc.) :</w:t>
      </w:r>
      <w:r w:rsidR="003F4756" w:rsidRPr="003F4756">
        <w:rPr>
          <w:b/>
          <w:bCs/>
        </w:rPr>
        <w:t xml:space="preserve"> </w:t>
      </w:r>
      <w:r w:rsidRPr="003F4756">
        <w:rPr>
          <w:rFonts w:asciiTheme="minorHAnsi" w:hAnsiTheme="minorHAnsi" w:cstheme="minorHAnsi"/>
          <w:color w:val="252423"/>
        </w:rPr>
        <w:t>Contactez directement votre service des impôts de rattachement à destination des professionnels ou la</w:t>
      </w:r>
      <w:r w:rsidR="003F4756" w:rsidRPr="003F4756">
        <w:rPr>
          <w:rFonts w:asciiTheme="minorHAnsi" w:hAnsiTheme="minorHAnsi" w:cstheme="minorHAnsi"/>
          <w:color w:val="252423"/>
        </w:rPr>
        <w:t xml:space="preserve"> </w:t>
      </w:r>
      <w:r w:rsidRPr="003F4756">
        <w:rPr>
          <w:rFonts w:asciiTheme="minorHAnsi" w:hAnsiTheme="minorHAnsi" w:cstheme="minorHAnsi"/>
          <w:color w:val="252423"/>
        </w:rPr>
        <w:t xml:space="preserve">page dédiée sur le site : </w:t>
      </w:r>
      <w:hyperlink r:id="rId12" w:history="1">
        <w:r w:rsidR="003F4756" w:rsidRPr="007A06A6">
          <w:rPr>
            <w:rStyle w:val="Lienhypertexte"/>
            <w:rFonts w:asciiTheme="minorHAnsi" w:hAnsiTheme="minorHAnsi" w:cstheme="minorHAnsi"/>
          </w:rPr>
          <w:t>https://www.impots.gouv.fr/portail/node/13465</w:t>
        </w:r>
      </w:hyperlink>
      <w:r w:rsidR="003F4756">
        <w:rPr>
          <w:rFonts w:asciiTheme="minorHAnsi" w:hAnsiTheme="minorHAnsi" w:cstheme="minorHAnsi"/>
          <w:color w:val="252423"/>
        </w:rPr>
        <w:t xml:space="preserve"> </w:t>
      </w:r>
    </w:p>
    <w:p w:rsidR="00705FF4" w:rsidRDefault="00705FF4" w:rsidP="00DA23D3">
      <w:pPr>
        <w:shd w:val="clear" w:color="auto" w:fill="FFFFFF"/>
        <w:rPr>
          <w:rFonts w:ascii="Segoe UI" w:hAnsi="Segoe UI" w:cs="Segoe UI"/>
          <w:color w:val="252423"/>
          <w:sz w:val="21"/>
          <w:szCs w:val="21"/>
        </w:rPr>
      </w:pPr>
      <w:r>
        <w:rPr>
          <w:rFonts w:ascii="Segoe UI" w:hAnsi="Segoe UI" w:cs="Segoe UI"/>
          <w:color w:val="252423"/>
          <w:sz w:val="21"/>
          <w:szCs w:val="21"/>
        </w:rPr>
        <w:t> </w:t>
      </w:r>
    </w:p>
    <w:p w:rsidR="00DA23D3" w:rsidRPr="00B21E74" w:rsidRDefault="009124BD" w:rsidP="00DA23D3">
      <w:pPr>
        <w:shd w:val="clear" w:color="auto" w:fill="FFFFFF"/>
        <w:rPr>
          <w:rFonts w:asciiTheme="minorHAnsi" w:hAnsiTheme="minorHAnsi" w:cstheme="minorHAnsi"/>
          <w:b/>
          <w:bCs/>
          <w:i/>
          <w:iCs/>
          <w:color w:val="252423"/>
        </w:rPr>
      </w:pPr>
      <w:r w:rsidRPr="00B21E74">
        <w:rPr>
          <w:rFonts w:asciiTheme="minorHAnsi" w:hAnsiTheme="minorHAnsi" w:cstheme="minorHAnsi"/>
          <w:b/>
          <w:bCs/>
          <w:i/>
          <w:iCs/>
          <w:color w:val="252423"/>
        </w:rPr>
        <w:t>Cette aide peut se cumuler avec le report des échéances sociales, l’activité partielle, les prêts garantis…</w:t>
      </w:r>
    </w:p>
    <w:p w:rsidR="009124BD" w:rsidRDefault="009124BD" w:rsidP="00DA23D3">
      <w:pPr>
        <w:shd w:val="clear" w:color="auto" w:fill="FFFFFF"/>
        <w:rPr>
          <w:rFonts w:ascii="Segoe UI" w:hAnsi="Segoe UI" w:cs="Segoe UI"/>
          <w:color w:val="252423"/>
          <w:sz w:val="21"/>
          <w:szCs w:val="21"/>
        </w:rPr>
      </w:pPr>
    </w:p>
    <w:p w:rsidR="00B21E74" w:rsidRDefault="00B21E74" w:rsidP="00DA23D3">
      <w:pPr>
        <w:shd w:val="clear" w:color="auto" w:fill="FFFFFF"/>
        <w:rPr>
          <w:rFonts w:ascii="Segoe UI" w:hAnsi="Segoe UI" w:cs="Segoe UI"/>
          <w:color w:val="252423"/>
          <w:sz w:val="21"/>
          <w:szCs w:val="21"/>
        </w:rPr>
      </w:pPr>
    </w:p>
    <w:p w:rsidR="001769D8" w:rsidRDefault="001769D8" w:rsidP="00DA23D3">
      <w:pPr>
        <w:shd w:val="clear" w:color="auto" w:fill="FFFFFF"/>
        <w:rPr>
          <w:rFonts w:ascii="Segoe UI" w:hAnsi="Segoe UI" w:cs="Segoe UI"/>
          <w:color w:val="252423"/>
          <w:sz w:val="21"/>
          <w:szCs w:val="21"/>
        </w:rPr>
      </w:pPr>
    </w:p>
    <w:p w:rsidR="001769D8" w:rsidRPr="001769D8" w:rsidRDefault="001769D8" w:rsidP="001769D8">
      <w:pPr>
        <w:pStyle w:val="Titre2"/>
        <w:spacing w:before="0" w:after="120"/>
        <w:rPr>
          <w:rFonts w:asciiTheme="minorHAnsi" w:hAnsiTheme="minorHAnsi" w:cstheme="minorHAnsi"/>
          <w:b/>
          <w:bCs/>
          <w:color w:val="4472C4" w:themeColor="accent1"/>
          <w:sz w:val="28"/>
          <w:szCs w:val="28"/>
        </w:rPr>
      </w:pPr>
      <w:bookmarkStart w:id="3" w:name="_Toc35857746"/>
      <w:r w:rsidRPr="001769D8">
        <w:rPr>
          <w:rFonts w:asciiTheme="minorHAnsi" w:hAnsiTheme="minorHAnsi" w:cstheme="minorHAnsi"/>
          <w:b/>
          <w:bCs/>
          <w:color w:val="4472C4" w:themeColor="accent1"/>
          <w:sz w:val="28"/>
          <w:szCs w:val="28"/>
        </w:rPr>
        <w:lastRenderedPageBreak/>
        <w:t>Remboursement accéléré des crédits d'impôt sur les sociétés restituables en 2020 et des crédits de TVA</w:t>
      </w:r>
      <w:bookmarkEnd w:id="3"/>
      <w:r w:rsidRPr="001769D8">
        <w:rPr>
          <w:rFonts w:asciiTheme="minorHAnsi" w:hAnsiTheme="minorHAnsi" w:cstheme="minorHAnsi"/>
          <w:b/>
          <w:bCs/>
          <w:color w:val="4472C4" w:themeColor="accent1"/>
          <w:sz w:val="28"/>
          <w:szCs w:val="28"/>
        </w:rPr>
        <w:t xml:space="preserve"> </w:t>
      </w:r>
    </w:p>
    <w:p w:rsidR="001769D8" w:rsidRDefault="001769D8" w:rsidP="001769D8">
      <w:pPr>
        <w:shd w:val="clear" w:color="auto" w:fill="FFFFFF"/>
        <w:rPr>
          <w:color w:val="000000"/>
          <w:lang w:eastAsia="en-US"/>
        </w:rPr>
      </w:pPr>
      <w:r w:rsidRPr="001769D8">
        <w:rPr>
          <w:color w:val="000000"/>
          <w:lang w:eastAsia="en-US"/>
        </w:rPr>
        <w:t>Afin d'apporter une aide financière aux entreprises en difficulté, Gérald Darmanin annonce la possibilité de demander un remboursement anticipé des créances d'impôt sur les sociétés restituables en 2020 et un traitement accéléré des demandes de remboursement des crédits de TVA par la Direction Générale des Finances Publiques (DGFiP).</w:t>
      </w:r>
    </w:p>
    <w:p w:rsidR="001769D8" w:rsidRDefault="001769D8" w:rsidP="001769D8">
      <w:pPr>
        <w:shd w:val="clear" w:color="auto" w:fill="FFFFFF"/>
        <w:rPr>
          <w:rFonts w:ascii="Segoe UI" w:hAnsi="Segoe UI" w:cs="Segoe UI"/>
          <w:color w:val="252423"/>
          <w:sz w:val="21"/>
          <w:szCs w:val="21"/>
        </w:rPr>
      </w:pPr>
    </w:p>
    <w:p w:rsidR="009124BD" w:rsidRDefault="009124BD" w:rsidP="00DA23D3">
      <w:pPr>
        <w:shd w:val="clear" w:color="auto" w:fill="FFFFFF"/>
        <w:rPr>
          <w:rFonts w:ascii="Segoe UI" w:hAnsi="Segoe UI" w:cs="Segoe UI"/>
          <w:color w:val="252423"/>
          <w:sz w:val="21"/>
          <w:szCs w:val="21"/>
        </w:rPr>
      </w:pPr>
    </w:p>
    <w:p w:rsidR="00705FF4" w:rsidRPr="009B7A04" w:rsidRDefault="00705FF4" w:rsidP="00705FF4">
      <w:pPr>
        <w:pStyle w:val="Titre2"/>
        <w:spacing w:before="0" w:after="120"/>
        <w:rPr>
          <w:rFonts w:asciiTheme="minorHAnsi" w:hAnsiTheme="minorHAnsi" w:cstheme="minorHAnsi"/>
          <w:b/>
          <w:bCs/>
          <w:color w:val="4472C4" w:themeColor="accent1"/>
          <w:sz w:val="28"/>
          <w:szCs w:val="28"/>
        </w:rPr>
      </w:pPr>
      <w:bookmarkStart w:id="4" w:name="_Toc35857747"/>
      <w:r w:rsidRPr="009B7A04">
        <w:rPr>
          <w:rFonts w:asciiTheme="minorHAnsi" w:hAnsiTheme="minorHAnsi" w:cstheme="minorHAnsi"/>
          <w:b/>
          <w:bCs/>
          <w:color w:val="4472C4" w:themeColor="accent1"/>
          <w:sz w:val="28"/>
          <w:szCs w:val="28"/>
        </w:rPr>
        <w:t>Report des échéances sociales</w:t>
      </w:r>
      <w:bookmarkEnd w:id="4"/>
    </w:p>
    <w:p w:rsidR="001B544A" w:rsidRDefault="001B544A" w:rsidP="001B544A">
      <w:pPr>
        <w:shd w:val="clear" w:color="auto" w:fill="FFFFFF"/>
        <w:spacing w:after="150"/>
      </w:pPr>
      <w:r>
        <w:rPr>
          <w:color w:val="252423"/>
        </w:rPr>
        <w:t xml:space="preserve">Pour les échéances de mars, de nouvelles mesures ont été annoncées : </w:t>
      </w:r>
      <w:hyperlink r:id="rId13" w:history="1">
        <w:r>
          <w:rPr>
            <w:rStyle w:val="Lienhypertexte"/>
          </w:rPr>
          <w:t>https://www.urssaf.fr/portail/home/actualites/toute-lactualite-employeur/mesures-exceptionnelles-pour-les.html</w:t>
        </w:r>
      </w:hyperlink>
    </w:p>
    <w:p w:rsidR="001B544A" w:rsidRPr="001B544A" w:rsidRDefault="001B544A" w:rsidP="001B544A">
      <w:pPr>
        <w:shd w:val="clear" w:color="auto" w:fill="FFFFFF"/>
        <w:spacing w:after="150"/>
      </w:pPr>
      <w:r>
        <w:rPr>
          <w:color w:val="252423"/>
        </w:rPr>
        <w:t>En synthèse :</w:t>
      </w:r>
    </w:p>
    <w:p w:rsidR="001B544A" w:rsidRPr="001B544A" w:rsidRDefault="003E3355" w:rsidP="00522A80">
      <w:pPr>
        <w:pStyle w:val="Paragraphedeliste"/>
        <w:numPr>
          <w:ilvl w:val="0"/>
          <w:numId w:val="8"/>
        </w:numPr>
        <w:shd w:val="clear" w:color="auto" w:fill="FFFFFF"/>
        <w:spacing w:after="120"/>
        <w:contextualSpacing w:val="0"/>
        <w:rPr>
          <w:rFonts w:ascii="Segoe UI" w:hAnsi="Segoe UI" w:cs="Segoe UI"/>
          <w:color w:val="252423"/>
          <w:sz w:val="21"/>
          <w:szCs w:val="21"/>
        </w:rPr>
      </w:pPr>
      <w:r w:rsidRPr="001B544A">
        <w:rPr>
          <w:b/>
          <w:bCs/>
          <w:color w:val="252423"/>
        </w:rPr>
        <w:t>Pour le paiement des cotisations sociales de vos salariés</w:t>
      </w:r>
      <w:r w:rsidRPr="001B544A">
        <w:rPr>
          <w:color w:val="252423"/>
        </w:rPr>
        <w:t xml:space="preserve"> : </w:t>
      </w:r>
      <w:r>
        <w:t>vous pouvez moduler votre paiement en fonction de vos besoins : montant à 0, ou montant correspondant à une partie des cotisations.</w:t>
      </w:r>
      <w:r w:rsidR="001B544A">
        <w:t xml:space="preserve"> </w:t>
      </w:r>
      <w:r w:rsidR="001B544A" w:rsidRPr="001B544A">
        <w:rPr>
          <w:color w:val="252423"/>
        </w:rPr>
        <w:t>Les entreprises peuvent demander le décalage du paiement de la totalité de leurs charges, y compris la part salariale.</w:t>
      </w:r>
      <w:r w:rsidR="00522A80">
        <w:rPr>
          <w:color w:val="252423"/>
        </w:rPr>
        <w:t xml:space="preserve"> Le mode opératoire est expliqué sur </w:t>
      </w:r>
      <w:hyperlink r:id="rId14" w:history="1">
        <w:r w:rsidR="00522A80">
          <w:rPr>
            <w:rStyle w:val="Lienhypertexte"/>
          </w:rPr>
          <w:t>https://www.urssaf.fr/portail/home/actualites/toute-lactualite-employeur/mesures-exceptionnelles-pour-les.html</w:t>
        </w:r>
      </w:hyperlink>
    </w:p>
    <w:p w:rsidR="00B7391C" w:rsidRPr="00B7391C" w:rsidRDefault="003E3355" w:rsidP="00522A80">
      <w:pPr>
        <w:pStyle w:val="Paragraphedeliste"/>
        <w:numPr>
          <w:ilvl w:val="0"/>
          <w:numId w:val="8"/>
        </w:numPr>
        <w:shd w:val="clear" w:color="auto" w:fill="FFFFFF"/>
        <w:spacing w:after="150"/>
        <w:contextualSpacing w:val="0"/>
        <w:rPr>
          <w:rFonts w:ascii="Segoe UI" w:hAnsi="Segoe UI" w:cs="Segoe UI"/>
          <w:color w:val="252423"/>
          <w:sz w:val="21"/>
          <w:szCs w:val="21"/>
        </w:rPr>
      </w:pPr>
      <w:r w:rsidRPr="00522A80">
        <w:rPr>
          <w:b/>
          <w:bCs/>
        </w:rPr>
        <w:t>Pour le paiement de vos cotisations sociales de dirigeant</w:t>
      </w:r>
      <w:r>
        <w:t> : l’échéance mensuelle du 20 mars ne sera pas prélevée. Dans l’attente de mesures à venir, le montant de cette échéance sera lissé sur les échéances ultérieures (avril à décembre).</w:t>
      </w:r>
      <w:r w:rsidR="00522A80">
        <w:t xml:space="preserve"> </w:t>
      </w:r>
    </w:p>
    <w:p w:rsidR="00FD2420" w:rsidRPr="00FD2420" w:rsidRDefault="00ED346E" w:rsidP="00FD2420">
      <w:pPr>
        <w:pStyle w:val="Paragraphedeliste"/>
        <w:numPr>
          <w:ilvl w:val="0"/>
          <w:numId w:val="8"/>
        </w:numPr>
        <w:shd w:val="clear" w:color="auto" w:fill="FFFFFF"/>
        <w:spacing w:after="150"/>
        <w:contextualSpacing w:val="0"/>
        <w:rPr>
          <w:rFonts w:ascii="Segoe UI" w:hAnsi="Segoe UI" w:cs="Segoe UI"/>
          <w:color w:val="252423"/>
          <w:sz w:val="21"/>
          <w:szCs w:val="21"/>
        </w:rPr>
      </w:pPr>
      <w:r>
        <w:rPr>
          <w:b/>
          <w:bCs/>
        </w:rPr>
        <w:t>Pour les dirigeants au régime micro-entrepreneu</w:t>
      </w:r>
      <w:r w:rsidR="00810E3C">
        <w:rPr>
          <w:b/>
          <w:bCs/>
        </w:rPr>
        <w:t xml:space="preserve">r mensualisé </w:t>
      </w:r>
      <w:r w:rsidR="003E3355">
        <w:t xml:space="preserve">: </w:t>
      </w:r>
    </w:p>
    <w:p w:rsidR="00FD2420" w:rsidRPr="00FD2420" w:rsidRDefault="00810E3C" w:rsidP="00FD2420">
      <w:pPr>
        <w:pStyle w:val="Paragraphedeliste"/>
        <w:numPr>
          <w:ilvl w:val="0"/>
          <w:numId w:val="8"/>
        </w:numPr>
        <w:shd w:val="clear" w:color="auto" w:fill="FFFFFF"/>
        <w:spacing w:after="150"/>
        <w:rPr>
          <w:rFonts w:ascii="Segoe UI" w:hAnsi="Segoe UI" w:cs="Segoe UI"/>
          <w:b/>
          <w:bCs/>
          <w:color w:val="252423"/>
          <w:sz w:val="21"/>
          <w:szCs w:val="21"/>
        </w:rPr>
      </w:pPr>
      <w:r w:rsidRPr="00FD2420">
        <w:rPr>
          <w:rStyle w:val="lev"/>
          <w:rFonts w:asciiTheme="minorHAnsi" w:eastAsiaTheme="majorEastAsia" w:hAnsiTheme="minorHAnsi" w:cstheme="minorHAnsi"/>
          <w:b w:val="0"/>
          <w:bCs w:val="0"/>
          <w:color w:val="393939"/>
        </w:rPr>
        <w:t>L</w:t>
      </w:r>
      <w:r w:rsidR="00B7391C" w:rsidRPr="00FD2420">
        <w:rPr>
          <w:rStyle w:val="lev"/>
          <w:rFonts w:asciiTheme="minorHAnsi" w:eastAsiaTheme="majorEastAsia" w:hAnsiTheme="minorHAnsi" w:cstheme="minorHAnsi"/>
          <w:b w:val="0"/>
          <w:bCs w:val="0"/>
          <w:color w:val="393939"/>
        </w:rPr>
        <w:t>’échéance de février exigible le 31 mars, peut être enregistrée ou modifiée à 0</w:t>
      </w:r>
      <w:r w:rsidR="00B7391C" w:rsidRPr="00FD2420">
        <w:rPr>
          <w:rFonts w:asciiTheme="minorHAnsi" w:hAnsiTheme="minorHAnsi" w:cstheme="minorHAnsi"/>
          <w:b/>
          <w:bCs/>
          <w:color w:val="393939"/>
        </w:rPr>
        <w:t xml:space="preserve"> </w:t>
      </w:r>
      <w:r w:rsidR="00B7391C" w:rsidRPr="00FD2420">
        <w:rPr>
          <w:rFonts w:asciiTheme="minorHAnsi" w:hAnsiTheme="minorHAnsi" w:cstheme="minorHAnsi"/>
          <w:color w:val="393939"/>
        </w:rPr>
        <w:t>pour éviter un prélèvement de cotisations en mars.</w:t>
      </w:r>
    </w:p>
    <w:p w:rsidR="00FD2420" w:rsidRPr="00FD2420" w:rsidRDefault="00B7391C" w:rsidP="00FD2420">
      <w:pPr>
        <w:pStyle w:val="Paragraphedeliste"/>
        <w:numPr>
          <w:ilvl w:val="0"/>
          <w:numId w:val="8"/>
        </w:numPr>
        <w:shd w:val="clear" w:color="auto" w:fill="FFFFFF"/>
        <w:spacing w:after="150"/>
        <w:rPr>
          <w:rFonts w:ascii="Segoe UI" w:hAnsi="Segoe UI" w:cs="Segoe UI"/>
          <w:b/>
          <w:bCs/>
          <w:color w:val="252423"/>
          <w:sz w:val="21"/>
          <w:szCs w:val="21"/>
        </w:rPr>
      </w:pPr>
      <w:r w:rsidRPr="00FD2420">
        <w:rPr>
          <w:rStyle w:val="lev"/>
          <w:rFonts w:asciiTheme="minorHAnsi" w:eastAsiaTheme="majorEastAsia" w:hAnsiTheme="minorHAnsi" w:cstheme="minorHAnsi"/>
          <w:b w:val="0"/>
          <w:bCs w:val="0"/>
          <w:color w:val="393939"/>
        </w:rPr>
        <w:t>Vous avez déjà déclaré votre échéance de février</w:t>
      </w:r>
      <w:r w:rsidRPr="00FD2420">
        <w:rPr>
          <w:rFonts w:asciiTheme="minorHAnsi" w:hAnsiTheme="minorHAnsi" w:cstheme="minorHAnsi"/>
          <w:color w:val="393939"/>
        </w:rPr>
        <w:t xml:space="preserve"> sur le site </w:t>
      </w:r>
      <w:hyperlink r:id="rId15" w:history="1">
        <w:r w:rsidR="00256221">
          <w:rPr>
            <w:rStyle w:val="Lienhypertexte"/>
          </w:rPr>
          <w:t>https://www.autoentrepreneur.urssaf.fr/portail/accueil.html</w:t>
        </w:r>
      </w:hyperlink>
      <w:r w:rsidR="00256221" w:rsidRPr="00FD2420">
        <w:rPr>
          <w:rFonts w:asciiTheme="minorHAnsi" w:hAnsiTheme="minorHAnsi" w:cstheme="minorHAnsi"/>
          <w:color w:val="393939"/>
        </w:rPr>
        <w:t xml:space="preserve"> </w:t>
      </w:r>
      <w:r w:rsidR="00256221">
        <w:rPr>
          <w:rFonts w:asciiTheme="minorHAnsi" w:hAnsiTheme="minorHAnsi" w:cstheme="minorHAnsi"/>
          <w:color w:val="393939"/>
        </w:rPr>
        <w:t xml:space="preserve"> </w:t>
      </w:r>
      <w:r w:rsidRPr="00FD2420">
        <w:rPr>
          <w:rFonts w:asciiTheme="minorHAnsi" w:hAnsiTheme="minorHAnsi" w:cstheme="minorHAnsi"/>
          <w:color w:val="393939"/>
        </w:rPr>
        <w:t xml:space="preserve">ou sur l’appli mobile : </w:t>
      </w:r>
    </w:p>
    <w:p w:rsidR="00FD2420" w:rsidRPr="00FD2420" w:rsidRDefault="00B7391C" w:rsidP="00FD2420">
      <w:pPr>
        <w:pStyle w:val="Paragraphedeliste"/>
        <w:numPr>
          <w:ilvl w:val="1"/>
          <w:numId w:val="8"/>
        </w:numPr>
        <w:shd w:val="clear" w:color="auto" w:fill="FFFFFF"/>
        <w:spacing w:after="150"/>
        <w:rPr>
          <w:rFonts w:ascii="Segoe UI" w:hAnsi="Segoe UI" w:cs="Segoe UI"/>
          <w:color w:val="252423"/>
          <w:sz w:val="21"/>
          <w:szCs w:val="21"/>
        </w:rPr>
      </w:pPr>
      <w:r w:rsidRPr="00FD2420">
        <w:rPr>
          <w:rFonts w:asciiTheme="minorHAnsi" w:hAnsiTheme="minorHAnsi" w:cstheme="minorHAnsi"/>
          <w:color w:val="393939"/>
        </w:rPr>
        <w:t>Vous pouvez modifier votre déclaration pour la saisir à 0 ce qui aura pour conséquence l’absence de prélèvement sur votre compte.</w:t>
      </w:r>
    </w:p>
    <w:p w:rsidR="00FD2420" w:rsidRPr="00FD2420" w:rsidRDefault="00B7391C" w:rsidP="00FD2420">
      <w:pPr>
        <w:pStyle w:val="Paragraphedeliste"/>
        <w:numPr>
          <w:ilvl w:val="1"/>
          <w:numId w:val="8"/>
        </w:numPr>
        <w:shd w:val="clear" w:color="auto" w:fill="FFFFFF"/>
        <w:spacing w:after="150"/>
        <w:rPr>
          <w:rFonts w:ascii="Segoe UI" w:hAnsi="Segoe UI" w:cs="Segoe UI"/>
          <w:color w:val="252423"/>
          <w:sz w:val="21"/>
          <w:szCs w:val="21"/>
        </w:rPr>
      </w:pPr>
      <w:r w:rsidRPr="00FD2420">
        <w:rPr>
          <w:rFonts w:asciiTheme="minorHAnsi" w:hAnsiTheme="minorHAnsi" w:cstheme="minorHAnsi"/>
          <w:b/>
          <w:bCs/>
          <w:color w:val="393939"/>
        </w:rPr>
        <w:t>V</w:t>
      </w:r>
      <w:r w:rsidRPr="00FD2420">
        <w:rPr>
          <w:rStyle w:val="lev"/>
          <w:rFonts w:asciiTheme="minorHAnsi" w:eastAsiaTheme="majorEastAsia" w:hAnsiTheme="minorHAnsi" w:cstheme="minorHAnsi"/>
          <w:b w:val="0"/>
          <w:bCs w:val="0"/>
          <w:color w:val="393939"/>
        </w:rPr>
        <w:t>ous n’avez pas encore déclaré votre échéance de février</w:t>
      </w:r>
      <w:r w:rsidRPr="00FD2420">
        <w:rPr>
          <w:rFonts w:asciiTheme="minorHAnsi" w:hAnsiTheme="minorHAnsi" w:cstheme="minorHAnsi"/>
          <w:b/>
          <w:bCs/>
          <w:color w:val="393939"/>
        </w:rPr>
        <w:t xml:space="preserve"> </w:t>
      </w:r>
      <w:r w:rsidRPr="00FD2420">
        <w:rPr>
          <w:rFonts w:asciiTheme="minorHAnsi" w:hAnsiTheme="minorHAnsi" w:cstheme="minorHAnsi"/>
          <w:color w:val="393939"/>
        </w:rPr>
        <w:t xml:space="preserve">sur le site autoentrepreneur.urssaf.fr ou sur l’appli mobile : </w:t>
      </w:r>
    </w:p>
    <w:p w:rsidR="00FD2420" w:rsidRPr="00FD2420" w:rsidRDefault="00B7391C" w:rsidP="00FD2420">
      <w:pPr>
        <w:pStyle w:val="Paragraphedeliste"/>
        <w:numPr>
          <w:ilvl w:val="1"/>
          <w:numId w:val="8"/>
        </w:numPr>
        <w:shd w:val="clear" w:color="auto" w:fill="FFFFFF"/>
        <w:spacing w:after="150"/>
        <w:rPr>
          <w:rFonts w:ascii="Segoe UI" w:hAnsi="Segoe UI" w:cs="Segoe UI"/>
          <w:b/>
          <w:bCs/>
          <w:color w:val="252423"/>
          <w:sz w:val="21"/>
          <w:szCs w:val="21"/>
        </w:rPr>
      </w:pPr>
      <w:r w:rsidRPr="00FD2420">
        <w:rPr>
          <w:rFonts w:asciiTheme="minorHAnsi" w:hAnsiTheme="minorHAnsi" w:cstheme="minorHAnsi"/>
          <w:color w:val="393939"/>
        </w:rPr>
        <w:t>Vous pouvez enregistrer votre déclaration à 0 jusqu’au 31/03 ce qui aura pour conséquence l’absence de prélèvement sur votre compte.</w:t>
      </w:r>
    </w:p>
    <w:p w:rsidR="00B7391C" w:rsidRPr="00FD2420" w:rsidRDefault="00B7391C" w:rsidP="00FD2420">
      <w:pPr>
        <w:pStyle w:val="Paragraphedeliste"/>
        <w:shd w:val="clear" w:color="auto" w:fill="FFFFFF"/>
        <w:spacing w:after="150"/>
        <w:ind w:left="708"/>
        <w:rPr>
          <w:rFonts w:ascii="Segoe UI" w:hAnsi="Segoe UI" w:cs="Segoe UI"/>
          <w:b/>
          <w:bCs/>
          <w:color w:val="252423"/>
          <w:sz w:val="21"/>
          <w:szCs w:val="21"/>
        </w:rPr>
      </w:pPr>
      <w:r w:rsidRPr="00FD2420">
        <w:rPr>
          <w:rStyle w:val="lev"/>
          <w:rFonts w:asciiTheme="minorHAnsi" w:eastAsiaTheme="majorEastAsia" w:hAnsiTheme="minorHAnsi" w:cstheme="minorHAnsi"/>
          <w:color w:val="393939"/>
        </w:rPr>
        <w:t>Dans ces deux cas, si vous aviez réalisé un chiffre d’affaires supérieur à zéro sur le mois de février, il sera à déclarer sur une période ultérieurement. Des précisions vous seront apportées en fonction de l’évolution de la situation.</w:t>
      </w:r>
    </w:p>
    <w:p w:rsidR="00B7391C" w:rsidRDefault="00B7391C" w:rsidP="00B7391C">
      <w:pPr>
        <w:pStyle w:val="NormalWeb"/>
        <w:spacing w:before="0" w:beforeAutospacing="0" w:after="0" w:afterAutospacing="0" w:line="255" w:lineRule="atLeast"/>
        <w:jc w:val="both"/>
        <w:rPr>
          <w:rFonts w:asciiTheme="minorHAnsi" w:hAnsiTheme="minorHAnsi" w:cstheme="minorHAnsi"/>
          <w:color w:val="393939"/>
          <w:sz w:val="28"/>
          <w:szCs w:val="28"/>
        </w:rPr>
      </w:pPr>
      <w:r w:rsidRPr="00810E3C">
        <w:rPr>
          <w:rFonts w:asciiTheme="minorHAnsi" w:hAnsiTheme="minorHAnsi" w:cstheme="minorHAnsi"/>
          <w:color w:val="393939"/>
          <w:sz w:val="28"/>
          <w:szCs w:val="28"/>
        </w:rPr>
        <w:t> </w:t>
      </w:r>
    </w:p>
    <w:p w:rsidR="00316FD2" w:rsidRPr="00316FD2" w:rsidRDefault="00316FD2" w:rsidP="00316FD2">
      <w:pPr>
        <w:autoSpaceDE w:val="0"/>
        <w:autoSpaceDN w:val="0"/>
        <w:adjustRightInd w:val="0"/>
        <w:rPr>
          <w:color w:val="000000"/>
          <w:sz w:val="24"/>
          <w:szCs w:val="24"/>
          <w:lang w:eastAsia="en-US"/>
        </w:rPr>
      </w:pPr>
    </w:p>
    <w:p w:rsidR="00316FD2" w:rsidRDefault="00316FD2" w:rsidP="00316FD2">
      <w:pPr>
        <w:pStyle w:val="NormalWeb"/>
        <w:spacing w:before="0" w:beforeAutospacing="0" w:after="0" w:afterAutospacing="0" w:line="255" w:lineRule="atLeast"/>
        <w:jc w:val="both"/>
        <w:rPr>
          <w:rFonts w:ascii="Calibri" w:eastAsiaTheme="minorHAnsi" w:hAnsi="Calibri" w:cs="Calibri"/>
          <w:color w:val="000000"/>
          <w:sz w:val="22"/>
          <w:szCs w:val="22"/>
          <w:lang w:eastAsia="en-US"/>
        </w:rPr>
      </w:pPr>
      <w:r w:rsidRPr="00316FD2">
        <w:rPr>
          <w:rFonts w:ascii="Calibri" w:eastAsiaTheme="minorHAnsi" w:hAnsi="Calibri" w:cs="Calibri"/>
          <w:color w:val="000000"/>
          <w:sz w:val="22"/>
          <w:szCs w:val="22"/>
          <w:lang w:eastAsia="en-US"/>
        </w:rPr>
        <w:t>Gérald DARMANIN a annoncé que ce report de cotisations sociales pourra concerner aussi les entreprises et les travailleurs indépendants dont la date d’échéance de paiement de leurs cotisations URSSAF intervient</w:t>
      </w:r>
      <w:r w:rsidRPr="00316FD2">
        <w:rPr>
          <w:rFonts w:ascii="Calibri" w:eastAsiaTheme="minorHAnsi" w:hAnsi="Calibri" w:cs="Calibri"/>
          <w:b/>
          <w:bCs/>
          <w:color w:val="000000"/>
          <w:sz w:val="22"/>
          <w:szCs w:val="22"/>
          <w:lang w:eastAsia="en-US"/>
        </w:rPr>
        <w:t xml:space="preserve"> le dimanche 5 avril 2020.</w:t>
      </w:r>
    </w:p>
    <w:p w:rsidR="00316FD2" w:rsidRPr="00810E3C" w:rsidRDefault="00316FD2" w:rsidP="00316FD2">
      <w:pPr>
        <w:pStyle w:val="NormalWeb"/>
        <w:spacing w:before="0" w:beforeAutospacing="0" w:after="0" w:afterAutospacing="0" w:line="255" w:lineRule="atLeast"/>
        <w:jc w:val="both"/>
        <w:rPr>
          <w:rFonts w:asciiTheme="minorHAnsi" w:hAnsiTheme="minorHAnsi" w:cstheme="minorHAnsi"/>
          <w:color w:val="393939"/>
          <w:sz w:val="28"/>
          <w:szCs w:val="28"/>
        </w:rPr>
      </w:pPr>
    </w:p>
    <w:p w:rsidR="001B544A" w:rsidRDefault="00FD2420" w:rsidP="00705FF4">
      <w:pPr>
        <w:shd w:val="clear" w:color="auto" w:fill="FFFFFF"/>
        <w:spacing w:after="150"/>
        <w:rPr>
          <w:color w:val="252423"/>
        </w:rPr>
      </w:pPr>
      <w:r>
        <w:rPr>
          <w:color w:val="252423"/>
        </w:rPr>
        <w:t>S</w:t>
      </w:r>
      <w:r w:rsidR="001B544A" w:rsidRPr="001B544A">
        <w:rPr>
          <w:color w:val="252423"/>
        </w:rPr>
        <w:t xml:space="preserve">i vous ne souhaitez pas opter pour un report de l’ensemble des cotisations et préférez régler les cotisations salariales, vous pouvez échelonner le règlement des cotisations patronales, comme habituellement. Pour cela, connectez-vous sur votre espace en ligne sur urssaf.fr et signalez votre situation via la messagerie : « Nouveau message » / « Une formalité déclarative » / « Déclarer une situation exceptionnelle ». Il est également possible de nous joindre par téléphone au 3957 (0,12€ / min + prix appel). </w:t>
      </w:r>
    </w:p>
    <w:p w:rsidR="00B21E74" w:rsidRDefault="00B21E74" w:rsidP="009124BD">
      <w:pPr>
        <w:shd w:val="clear" w:color="auto" w:fill="FFFFFF"/>
        <w:rPr>
          <w:rFonts w:ascii="Segoe UI" w:hAnsi="Segoe UI" w:cs="Segoe UI"/>
          <w:color w:val="252423"/>
          <w:sz w:val="21"/>
          <w:szCs w:val="21"/>
        </w:rPr>
      </w:pPr>
    </w:p>
    <w:p w:rsidR="009124BD" w:rsidRPr="00B21E74" w:rsidRDefault="009124BD" w:rsidP="009124BD">
      <w:pPr>
        <w:shd w:val="clear" w:color="auto" w:fill="FFFFFF"/>
        <w:rPr>
          <w:rFonts w:asciiTheme="minorHAnsi" w:hAnsiTheme="minorHAnsi" w:cstheme="minorHAnsi"/>
          <w:b/>
          <w:bCs/>
          <w:i/>
          <w:iCs/>
          <w:color w:val="252423"/>
        </w:rPr>
      </w:pPr>
      <w:r w:rsidRPr="00B21E74">
        <w:rPr>
          <w:rFonts w:asciiTheme="minorHAnsi" w:hAnsiTheme="minorHAnsi" w:cstheme="minorHAnsi"/>
          <w:b/>
          <w:bCs/>
          <w:i/>
          <w:iCs/>
          <w:color w:val="252423"/>
        </w:rPr>
        <w:t>Cette aide peut se cumuler avec le report des échéances fiscales, l’activité partielle, les prêts garantis…</w:t>
      </w:r>
    </w:p>
    <w:p w:rsidR="00705FF4" w:rsidRPr="009B7A04" w:rsidRDefault="00705FF4" w:rsidP="00BC4701">
      <w:pPr>
        <w:pStyle w:val="Titre2"/>
        <w:spacing w:before="0" w:after="120"/>
        <w:rPr>
          <w:rFonts w:asciiTheme="minorHAnsi" w:hAnsiTheme="minorHAnsi" w:cstheme="minorHAnsi"/>
          <w:b/>
          <w:bCs/>
          <w:color w:val="4472C4" w:themeColor="accent1"/>
          <w:sz w:val="28"/>
          <w:szCs w:val="28"/>
        </w:rPr>
      </w:pPr>
      <w:bookmarkStart w:id="5" w:name="_Toc35857748"/>
      <w:r w:rsidRPr="009B7A04">
        <w:rPr>
          <w:rFonts w:asciiTheme="minorHAnsi" w:hAnsiTheme="minorHAnsi" w:cstheme="minorHAnsi"/>
          <w:b/>
          <w:bCs/>
          <w:color w:val="4472C4" w:themeColor="accent1"/>
          <w:sz w:val="28"/>
          <w:szCs w:val="28"/>
        </w:rPr>
        <w:lastRenderedPageBreak/>
        <w:t>L’activité partielle</w:t>
      </w:r>
      <w:r w:rsidR="00BC4701" w:rsidRPr="009B7A04">
        <w:rPr>
          <w:rFonts w:asciiTheme="minorHAnsi" w:hAnsiTheme="minorHAnsi" w:cstheme="minorHAnsi"/>
          <w:b/>
          <w:bCs/>
          <w:color w:val="4472C4" w:themeColor="accent1"/>
          <w:sz w:val="28"/>
          <w:szCs w:val="28"/>
        </w:rPr>
        <w:t xml:space="preserve"> et le chômage partiel</w:t>
      </w:r>
      <w:bookmarkEnd w:id="5"/>
    </w:p>
    <w:p w:rsidR="00C935FF" w:rsidRDefault="00C935FF" w:rsidP="00C935FF">
      <w:pPr>
        <w:spacing w:after="120"/>
      </w:pPr>
      <w:r>
        <w:rPr>
          <w:color w:val="252423"/>
        </w:rPr>
        <w:t xml:space="preserve">Pour faire face à vos difficultés, vous pouvez en tant qu’employeur réduire temporairement le temps de travail de vos salariés en versant à ces derniers </w:t>
      </w:r>
      <w:r>
        <w:t>une</w:t>
      </w:r>
      <w:r w:rsidRPr="006E15DF">
        <w:t xml:space="preserve"> indemnité </w:t>
      </w:r>
      <w:r>
        <w:t>d’un montant</w:t>
      </w:r>
      <w:r w:rsidRPr="006E15DF">
        <w:t xml:space="preserve"> minimum </w:t>
      </w:r>
      <w:r>
        <w:t>de</w:t>
      </w:r>
      <w:r w:rsidRPr="006E15DF">
        <w:t xml:space="preserve"> 70 % de la rémunération brute. </w:t>
      </w:r>
    </w:p>
    <w:p w:rsidR="00C935FF" w:rsidRDefault="00C935FF" w:rsidP="00C935FF">
      <w:pPr>
        <w:spacing w:after="120"/>
        <w:rPr>
          <w:color w:val="252423"/>
        </w:rPr>
      </w:pPr>
      <w:r w:rsidRPr="00250E79">
        <w:rPr>
          <w:color w:val="252423"/>
        </w:rPr>
        <w:t>En cas de formation pendant l’activité partielle, cette indemnité est portée à 100 % de la rémunération nette.</w:t>
      </w:r>
    </w:p>
    <w:p w:rsidR="00C935FF" w:rsidRDefault="00C935FF" w:rsidP="00C935FF">
      <w:pPr>
        <w:spacing w:after="120"/>
        <w:rPr>
          <w:sz w:val="23"/>
          <w:szCs w:val="23"/>
        </w:rPr>
      </w:pPr>
      <w:r>
        <w:rPr>
          <w:sz w:val="23"/>
          <w:szCs w:val="23"/>
        </w:rPr>
        <w:t xml:space="preserve">Les </w:t>
      </w:r>
      <w:r w:rsidRPr="00196984">
        <w:rPr>
          <w:b/>
          <w:bCs/>
          <w:sz w:val="23"/>
          <w:szCs w:val="23"/>
        </w:rPr>
        <w:t>heures indemnisables</w:t>
      </w:r>
      <w:r>
        <w:rPr>
          <w:sz w:val="23"/>
          <w:szCs w:val="23"/>
        </w:rPr>
        <w:t xml:space="preserve"> correspondent </w:t>
      </w:r>
      <w:r>
        <w:rPr>
          <w:b/>
          <w:bCs/>
          <w:sz w:val="23"/>
          <w:szCs w:val="23"/>
        </w:rPr>
        <w:t>aux heures non travaillées par les salariés</w:t>
      </w:r>
      <w:r>
        <w:rPr>
          <w:sz w:val="23"/>
          <w:szCs w:val="23"/>
        </w:rPr>
        <w:t>, c’est-à-dire lorsque ceux-ci n’étaient pas en temps de travail effectif.</w:t>
      </w:r>
    </w:p>
    <w:p w:rsidR="0099284B" w:rsidRPr="0099284B" w:rsidRDefault="0099284B" w:rsidP="0099284B">
      <w:pPr>
        <w:spacing w:after="120"/>
        <w:jc w:val="both"/>
        <w:rPr>
          <w:i/>
          <w:iCs/>
          <w:color w:val="252423"/>
        </w:rPr>
      </w:pPr>
      <w:r w:rsidRPr="0099284B">
        <w:rPr>
          <w:i/>
          <w:iCs/>
          <w:color w:val="252423"/>
        </w:rPr>
        <w:t>Un projet de décret réformant le dispositif actuel est en cours d’élaboration. Les informations ci-dessous seront mises à jour à parution du décret.</w:t>
      </w:r>
    </w:p>
    <w:p w:rsidR="00C935FF" w:rsidRPr="00C935FF" w:rsidRDefault="00C935FF" w:rsidP="00C935FF"/>
    <w:p w:rsidR="00196984" w:rsidRPr="001D74B6" w:rsidRDefault="00196984" w:rsidP="00B13C6B">
      <w:pPr>
        <w:spacing w:after="120"/>
        <w:rPr>
          <w:b/>
          <w:bCs/>
          <w:color w:val="7030A0"/>
          <w:sz w:val="28"/>
          <w:szCs w:val="28"/>
        </w:rPr>
      </w:pPr>
      <w:r w:rsidRPr="001D74B6">
        <w:rPr>
          <w:b/>
          <w:bCs/>
          <w:color w:val="7030A0"/>
          <w:sz w:val="28"/>
          <w:szCs w:val="28"/>
        </w:rPr>
        <w:t>Quand utiliser le chômage partiel</w:t>
      </w:r>
    </w:p>
    <w:p w:rsidR="00E20EC1" w:rsidRPr="00250E79" w:rsidRDefault="00E20EC1" w:rsidP="00B13C6B">
      <w:pPr>
        <w:shd w:val="clear" w:color="auto" w:fill="FFFFFF"/>
        <w:rPr>
          <w:color w:val="252423"/>
        </w:rPr>
      </w:pPr>
      <w:r w:rsidRPr="00250E79">
        <w:rPr>
          <w:color w:val="252423"/>
        </w:rPr>
        <w:t xml:space="preserve">L'employeur peut placer ses salariés en position d'activité partielle lorsqu’il est contraint de réduire ou de suspendre temporairement son activité pour l'un des motifs </w:t>
      </w:r>
      <w:r w:rsidR="00552068">
        <w:rPr>
          <w:color w:val="252423"/>
        </w:rPr>
        <w:t>suivants</w:t>
      </w:r>
      <w:r w:rsidRPr="00250E79">
        <w:rPr>
          <w:color w:val="252423"/>
        </w:rPr>
        <w:t xml:space="preserve"> :</w:t>
      </w:r>
    </w:p>
    <w:p w:rsidR="00E20EC1" w:rsidRPr="00250E79" w:rsidRDefault="00E20EC1" w:rsidP="00B13C6B">
      <w:pPr>
        <w:shd w:val="clear" w:color="auto" w:fill="FFFFFF"/>
        <w:ind w:left="426"/>
        <w:rPr>
          <w:color w:val="252423"/>
        </w:rPr>
      </w:pPr>
      <w:r w:rsidRPr="00250E79">
        <w:rPr>
          <w:color w:val="252423"/>
        </w:rPr>
        <w:t>1° La conjoncture économique ;</w:t>
      </w:r>
    </w:p>
    <w:p w:rsidR="00E20EC1" w:rsidRPr="00250E79" w:rsidRDefault="00E20EC1" w:rsidP="00B13C6B">
      <w:pPr>
        <w:shd w:val="clear" w:color="auto" w:fill="FFFFFF"/>
        <w:ind w:left="426"/>
        <w:rPr>
          <w:color w:val="252423"/>
        </w:rPr>
      </w:pPr>
      <w:r w:rsidRPr="00250E79">
        <w:rPr>
          <w:color w:val="252423"/>
        </w:rPr>
        <w:t>2° Des difficultés d'approvisionnement en matières premières ou en énergie ;</w:t>
      </w:r>
    </w:p>
    <w:p w:rsidR="00E20EC1" w:rsidRPr="00250E79" w:rsidRDefault="00E20EC1" w:rsidP="00B13C6B">
      <w:pPr>
        <w:shd w:val="clear" w:color="auto" w:fill="FFFFFF"/>
        <w:ind w:left="426"/>
        <w:rPr>
          <w:color w:val="252423"/>
        </w:rPr>
      </w:pPr>
      <w:r w:rsidRPr="00250E79">
        <w:rPr>
          <w:color w:val="252423"/>
        </w:rPr>
        <w:t>3° Un sinistre ou des intempéries de caractère exceptionnel ;</w:t>
      </w:r>
    </w:p>
    <w:p w:rsidR="00E20EC1" w:rsidRPr="00250E79" w:rsidRDefault="00E20EC1" w:rsidP="00B13C6B">
      <w:pPr>
        <w:shd w:val="clear" w:color="auto" w:fill="FFFFFF"/>
        <w:ind w:left="426"/>
        <w:rPr>
          <w:color w:val="252423"/>
        </w:rPr>
      </w:pPr>
      <w:r w:rsidRPr="00250E79">
        <w:rPr>
          <w:color w:val="252423"/>
        </w:rPr>
        <w:t>4° La transformation, restructuration ou modernisation de l'entreprise ;</w:t>
      </w:r>
    </w:p>
    <w:p w:rsidR="00E20EC1" w:rsidRPr="00250E79" w:rsidRDefault="00E20EC1" w:rsidP="00B13C6B">
      <w:pPr>
        <w:shd w:val="clear" w:color="auto" w:fill="FFFFFF"/>
        <w:spacing w:after="150"/>
        <w:ind w:left="426"/>
        <w:rPr>
          <w:color w:val="252423"/>
        </w:rPr>
      </w:pPr>
      <w:r w:rsidRPr="00250E79">
        <w:rPr>
          <w:color w:val="252423"/>
        </w:rPr>
        <w:t xml:space="preserve">5° Toute autre circonstance de caractère exceptionnel. </w:t>
      </w:r>
    </w:p>
    <w:p w:rsidR="00E20EC1" w:rsidRDefault="00E20EC1" w:rsidP="00B13C6B">
      <w:pPr>
        <w:shd w:val="clear" w:color="auto" w:fill="FFFFFF"/>
        <w:spacing w:after="150"/>
        <w:rPr>
          <w:b/>
          <w:bCs/>
          <w:color w:val="252423"/>
        </w:rPr>
      </w:pPr>
      <w:r w:rsidRPr="00990A8C">
        <w:rPr>
          <w:b/>
          <w:bCs/>
          <w:color w:val="252423"/>
        </w:rPr>
        <w:t xml:space="preserve">Une baisse d’activité </w:t>
      </w:r>
      <w:r w:rsidRPr="00F05E8B">
        <w:rPr>
          <w:b/>
          <w:bCs/>
          <w:color w:val="FF0000"/>
        </w:rPr>
        <w:t xml:space="preserve">liée à l’épidémie </w:t>
      </w:r>
      <w:r w:rsidRPr="00990A8C">
        <w:rPr>
          <w:b/>
          <w:bCs/>
          <w:color w:val="252423"/>
        </w:rPr>
        <w:t>est un motif de recours à l’activité partielle : difficultés d’approvisionnement, dégradation de services sensibles, annulation de commandes, etc.</w:t>
      </w:r>
    </w:p>
    <w:p w:rsidR="00D1225A" w:rsidRDefault="00D1225A" w:rsidP="00D1225A">
      <w:pPr>
        <w:shd w:val="clear" w:color="auto" w:fill="FFFFFF"/>
        <w:spacing w:after="150"/>
        <w:rPr>
          <w:sz w:val="23"/>
          <w:szCs w:val="23"/>
        </w:rPr>
      </w:pPr>
      <w:r w:rsidRPr="00F05E8B">
        <w:rPr>
          <w:color w:val="FF0000"/>
        </w:rPr>
        <w:t xml:space="preserve">Il est à préciser que </w:t>
      </w:r>
      <w:r w:rsidRPr="00F05E8B">
        <w:rPr>
          <w:b/>
          <w:bCs/>
          <w:color w:val="FF0000"/>
        </w:rPr>
        <w:t>l’activité partielle n’est pas une compensation à la perte de chiffre d’affaires et ne doit pas être considérée comme une aide à la trésorerie</w:t>
      </w:r>
      <w:r w:rsidRPr="00D1225A">
        <w:rPr>
          <w:color w:val="FF0000"/>
          <w:sz w:val="23"/>
          <w:szCs w:val="23"/>
        </w:rPr>
        <w:t>.</w:t>
      </w:r>
      <w:r w:rsidR="00F05E8B">
        <w:rPr>
          <w:color w:val="FF0000"/>
          <w:sz w:val="23"/>
          <w:szCs w:val="23"/>
        </w:rPr>
        <w:t xml:space="preserve"> </w:t>
      </w:r>
      <w:r w:rsidR="00F05E8B" w:rsidRPr="00F05E8B">
        <w:rPr>
          <w:sz w:val="23"/>
          <w:szCs w:val="23"/>
        </w:rPr>
        <w:t xml:space="preserve">Il faudra apporter les </w:t>
      </w:r>
      <w:r w:rsidR="00F05E8B" w:rsidRPr="00F05E8B">
        <w:rPr>
          <w:color w:val="FF0000"/>
          <w:sz w:val="23"/>
          <w:szCs w:val="23"/>
        </w:rPr>
        <w:t xml:space="preserve">preuves </w:t>
      </w:r>
      <w:r w:rsidR="00F05E8B">
        <w:rPr>
          <w:sz w:val="23"/>
          <w:szCs w:val="23"/>
        </w:rPr>
        <w:t xml:space="preserve">et des </w:t>
      </w:r>
      <w:r w:rsidR="00F05E8B" w:rsidRPr="00F05E8B">
        <w:rPr>
          <w:color w:val="FF0000"/>
          <w:sz w:val="23"/>
          <w:szCs w:val="23"/>
        </w:rPr>
        <w:t xml:space="preserve">refus </w:t>
      </w:r>
      <w:r w:rsidR="00F05E8B">
        <w:rPr>
          <w:sz w:val="23"/>
          <w:szCs w:val="23"/>
        </w:rPr>
        <w:t>sont possible</w:t>
      </w:r>
      <w:r w:rsidR="001A0831">
        <w:rPr>
          <w:sz w:val="23"/>
          <w:szCs w:val="23"/>
        </w:rPr>
        <w:t xml:space="preserve">s. </w:t>
      </w:r>
    </w:p>
    <w:p w:rsidR="001A0831" w:rsidRDefault="001A0831" w:rsidP="00D1225A">
      <w:pPr>
        <w:shd w:val="clear" w:color="auto" w:fill="FFFFFF"/>
        <w:spacing w:after="150"/>
        <w:rPr>
          <w:sz w:val="23"/>
          <w:szCs w:val="23"/>
        </w:rPr>
      </w:pPr>
      <w:r>
        <w:rPr>
          <w:sz w:val="23"/>
          <w:szCs w:val="23"/>
        </w:rPr>
        <w:t xml:space="preserve">Le fait que vous ne puissiez pas protéger vos salariés n’est pas un motif valable tout comme le fait que vous ne sachiez pas comment organiser le </w:t>
      </w:r>
      <w:r w:rsidR="001643C5">
        <w:rPr>
          <w:sz w:val="23"/>
          <w:szCs w:val="23"/>
        </w:rPr>
        <w:t>télétravail</w:t>
      </w:r>
      <w:r>
        <w:rPr>
          <w:sz w:val="23"/>
          <w:szCs w:val="23"/>
        </w:rPr>
        <w:t>.</w:t>
      </w:r>
    </w:p>
    <w:p w:rsidR="001643C5" w:rsidRPr="001643C5" w:rsidRDefault="001643C5" w:rsidP="001643C5">
      <w:pPr>
        <w:shd w:val="clear" w:color="auto" w:fill="FFFFFF"/>
        <w:spacing w:after="150"/>
        <w:rPr>
          <w:sz w:val="23"/>
          <w:szCs w:val="23"/>
        </w:rPr>
      </w:pPr>
      <w:r>
        <w:rPr>
          <w:sz w:val="23"/>
          <w:szCs w:val="23"/>
        </w:rPr>
        <w:t xml:space="preserve">A part les commerces qui doivent être fermés, </w:t>
      </w:r>
      <w:r w:rsidRPr="00356736">
        <w:rPr>
          <w:b/>
          <w:bCs/>
          <w:color w:val="252423"/>
        </w:rPr>
        <w:t>i</w:t>
      </w:r>
      <w:r w:rsidRPr="00356736">
        <w:rPr>
          <w:b/>
          <w:bCs/>
        </w:rPr>
        <w:t>l n’y a pas de restrictions pour les autres activités qui peuvent rester ouvertes en respectant :</w:t>
      </w:r>
    </w:p>
    <w:p w:rsidR="001643C5" w:rsidRDefault="001643C5" w:rsidP="001643C5">
      <w:pPr>
        <w:pStyle w:val="Paragraphedeliste"/>
        <w:numPr>
          <w:ilvl w:val="0"/>
          <w:numId w:val="9"/>
        </w:numPr>
        <w:spacing w:after="120"/>
        <w:ind w:left="714" w:hanging="357"/>
        <w:contextualSpacing w:val="0"/>
      </w:pPr>
      <w:r>
        <w:t>Le télétravail quand il est possible.</w:t>
      </w:r>
    </w:p>
    <w:p w:rsidR="001643C5" w:rsidRDefault="001643C5" w:rsidP="001643C5">
      <w:pPr>
        <w:pStyle w:val="Paragraphedeliste"/>
        <w:numPr>
          <w:ilvl w:val="0"/>
          <w:numId w:val="9"/>
        </w:numPr>
      </w:pPr>
      <w:r>
        <w:t>Si le télétravail est impossible, l’activité doit continuer en repensant vos organisations pour :</w:t>
      </w:r>
    </w:p>
    <w:p w:rsidR="001643C5" w:rsidRDefault="001643C5" w:rsidP="001643C5">
      <w:pPr>
        <w:pStyle w:val="Paragraphedeliste"/>
        <w:numPr>
          <w:ilvl w:val="0"/>
          <w:numId w:val="12"/>
        </w:numPr>
        <w:spacing w:after="80"/>
        <w:ind w:left="1066" w:hanging="357"/>
        <w:contextualSpacing w:val="0"/>
        <w:jc w:val="both"/>
      </w:pPr>
      <w:r>
        <w:t>Limiter au strict nécessaire les réunions (la plupart peuvent être organisées à distance ; les autres doivent être organisées dans le respect des règles de distanciation.)</w:t>
      </w:r>
    </w:p>
    <w:p w:rsidR="001643C5" w:rsidRDefault="001643C5" w:rsidP="001643C5">
      <w:pPr>
        <w:pStyle w:val="Paragraphedeliste"/>
        <w:numPr>
          <w:ilvl w:val="0"/>
          <w:numId w:val="12"/>
        </w:numPr>
        <w:spacing w:after="80"/>
        <w:ind w:left="1066" w:hanging="357"/>
        <w:contextualSpacing w:val="0"/>
        <w:jc w:val="both"/>
      </w:pPr>
      <w:r>
        <w:t xml:space="preserve">Limiter les regroupements de salariés dans des espaces réduits. </w:t>
      </w:r>
      <w:r w:rsidRPr="00727474">
        <w:t>Faire attention aux salles de pauses et aux vestiaires : pas trop de personnes en même temps</w:t>
      </w:r>
    </w:p>
    <w:p w:rsidR="001643C5" w:rsidRDefault="001643C5" w:rsidP="001643C5">
      <w:pPr>
        <w:pStyle w:val="Paragraphedeliste"/>
        <w:numPr>
          <w:ilvl w:val="0"/>
          <w:numId w:val="12"/>
        </w:numPr>
        <w:spacing w:after="80"/>
        <w:ind w:left="1066" w:hanging="357"/>
        <w:contextualSpacing w:val="0"/>
        <w:jc w:val="both"/>
      </w:pPr>
      <w:r>
        <w:t xml:space="preserve">Reporter ou annuler les déplacements non indispensables </w:t>
      </w:r>
    </w:p>
    <w:p w:rsidR="001643C5" w:rsidRDefault="001643C5" w:rsidP="001643C5">
      <w:pPr>
        <w:pStyle w:val="Paragraphedeliste"/>
        <w:numPr>
          <w:ilvl w:val="0"/>
          <w:numId w:val="12"/>
        </w:numPr>
        <w:spacing w:after="80"/>
        <w:ind w:left="1066" w:hanging="357"/>
        <w:contextualSpacing w:val="0"/>
        <w:jc w:val="both"/>
      </w:pPr>
      <w:r w:rsidRPr="00727474">
        <w:t>Affic</w:t>
      </w:r>
      <w:r>
        <w:t>her le</w:t>
      </w:r>
      <w:r w:rsidRPr="00727474">
        <w:t xml:space="preserve">s gestes barrières et </w:t>
      </w:r>
      <w:r>
        <w:t>l</w:t>
      </w:r>
      <w:r w:rsidRPr="00727474">
        <w:t>es règles de distanciation, instructions écrites voire signées par les salariés</w:t>
      </w:r>
    </w:p>
    <w:p w:rsidR="001643C5" w:rsidRDefault="001643C5" w:rsidP="001643C5">
      <w:pPr>
        <w:pStyle w:val="Paragraphedeliste"/>
        <w:numPr>
          <w:ilvl w:val="0"/>
          <w:numId w:val="12"/>
        </w:numPr>
        <w:spacing w:after="80"/>
        <w:ind w:left="1066" w:hanging="357"/>
        <w:contextualSpacing w:val="0"/>
        <w:jc w:val="both"/>
      </w:pPr>
      <w:r w:rsidRPr="00727474">
        <w:t>Organiser une désinfection régulière des points de contacts (poignées portes, copieur…), </w:t>
      </w:r>
    </w:p>
    <w:p w:rsidR="001643C5" w:rsidRDefault="001643C5" w:rsidP="001643C5">
      <w:pPr>
        <w:pStyle w:val="Paragraphedeliste"/>
        <w:numPr>
          <w:ilvl w:val="0"/>
          <w:numId w:val="12"/>
        </w:numPr>
        <w:spacing w:after="80"/>
        <w:ind w:left="1066" w:hanging="357"/>
        <w:contextualSpacing w:val="0"/>
        <w:jc w:val="both"/>
      </w:pPr>
      <w:r w:rsidRPr="00727474">
        <w:t>Protéger les salariés en contact avec les clients (film plastique, plexiglass sur la caisse…),</w:t>
      </w:r>
    </w:p>
    <w:p w:rsidR="001643C5" w:rsidRDefault="001643C5" w:rsidP="001643C5">
      <w:pPr>
        <w:pStyle w:val="Paragraphedeliste"/>
        <w:numPr>
          <w:ilvl w:val="0"/>
          <w:numId w:val="12"/>
        </w:numPr>
        <w:spacing w:after="80"/>
        <w:ind w:left="1066" w:hanging="357"/>
        <w:contextualSpacing w:val="0"/>
        <w:jc w:val="both"/>
      </w:pPr>
      <w:r w:rsidRPr="00727474">
        <w:t>Interdire le prêt des outils, imposer une seule personne par véhicule, mettre en place des mesures de distanciation sur les postes de travail (pas 2 personnes à la caisse par exemple</w:t>
      </w:r>
    </w:p>
    <w:p w:rsidR="001643C5" w:rsidRDefault="001643C5" w:rsidP="001643C5">
      <w:pPr>
        <w:pStyle w:val="Paragraphedeliste"/>
        <w:numPr>
          <w:ilvl w:val="0"/>
          <w:numId w:val="12"/>
        </w:numPr>
        <w:spacing w:after="80"/>
        <w:ind w:left="1066" w:hanging="357"/>
        <w:contextualSpacing w:val="0"/>
        <w:jc w:val="both"/>
      </w:pPr>
      <w:r>
        <w:t>Organiser le travail de façon adaptée, par exemple la rotation d’équipes.</w:t>
      </w:r>
    </w:p>
    <w:p w:rsidR="001643C5" w:rsidRPr="001643C5" w:rsidRDefault="001643C5" w:rsidP="001643C5">
      <w:pPr>
        <w:pStyle w:val="Paragraphedeliste"/>
        <w:numPr>
          <w:ilvl w:val="0"/>
          <w:numId w:val="12"/>
        </w:numPr>
        <w:ind w:left="1068"/>
        <w:jc w:val="both"/>
      </w:pPr>
      <w:r>
        <w:t>Respecter les obligations de présenter une attestation de déplacement dérogatoire.</w:t>
      </w:r>
      <w:r w:rsidRPr="001643C5">
        <w:rPr>
          <w:color w:val="252423"/>
        </w:rPr>
        <w:t xml:space="preserve"> </w:t>
      </w:r>
    </w:p>
    <w:p w:rsidR="001643C5" w:rsidRDefault="001643C5" w:rsidP="001643C5">
      <w:pPr>
        <w:rPr>
          <w:color w:val="252423"/>
        </w:rPr>
      </w:pPr>
    </w:p>
    <w:p w:rsidR="001643C5" w:rsidRPr="00472BD8" w:rsidRDefault="001643C5" w:rsidP="001643C5">
      <w:pPr>
        <w:rPr>
          <w:b/>
          <w:bCs/>
          <w:color w:val="252423"/>
        </w:rPr>
      </w:pPr>
      <w:r w:rsidRPr="00472BD8">
        <w:rPr>
          <w:b/>
          <w:bCs/>
          <w:color w:val="252423"/>
        </w:rPr>
        <w:t xml:space="preserve">Des discussions sont en cours mais, il est possible que, si vous ne pouvez pas respecter les règles sanitaires et que vous deviez fermer, vous n’aurez pas le droit au chômage partiel. </w:t>
      </w:r>
      <w:r w:rsidRPr="00472BD8">
        <w:rPr>
          <w:b/>
          <w:bCs/>
          <w:color w:val="252423"/>
        </w:rPr>
        <w:br/>
      </w:r>
    </w:p>
    <w:p w:rsidR="001643C5" w:rsidRDefault="001643C5" w:rsidP="00D1225A">
      <w:pPr>
        <w:shd w:val="clear" w:color="auto" w:fill="FFFFFF"/>
        <w:spacing w:after="150"/>
        <w:rPr>
          <w:sz w:val="23"/>
          <w:szCs w:val="23"/>
        </w:rPr>
      </w:pPr>
    </w:p>
    <w:p w:rsidR="001207C9" w:rsidRDefault="001207C9" w:rsidP="00D1225A">
      <w:pPr>
        <w:shd w:val="clear" w:color="auto" w:fill="FFFFFF"/>
        <w:spacing w:after="150"/>
        <w:rPr>
          <w:sz w:val="23"/>
          <w:szCs w:val="23"/>
        </w:rPr>
      </w:pPr>
    </w:p>
    <w:p w:rsidR="00196984" w:rsidRPr="001D74B6" w:rsidRDefault="00196984" w:rsidP="00196984">
      <w:pPr>
        <w:spacing w:after="120"/>
        <w:rPr>
          <w:b/>
          <w:bCs/>
          <w:color w:val="7030A0"/>
          <w:sz w:val="28"/>
          <w:szCs w:val="28"/>
        </w:rPr>
      </w:pPr>
      <w:r w:rsidRPr="001D74B6">
        <w:rPr>
          <w:b/>
          <w:bCs/>
          <w:color w:val="7030A0"/>
          <w:sz w:val="28"/>
          <w:szCs w:val="28"/>
        </w:rPr>
        <w:t>Quels sont les salariés concernés ?</w:t>
      </w:r>
    </w:p>
    <w:p w:rsidR="00196984" w:rsidRPr="00984883" w:rsidRDefault="00984883" w:rsidP="00B13C6B">
      <w:pPr>
        <w:shd w:val="clear" w:color="auto" w:fill="FFFFFF"/>
        <w:spacing w:after="150"/>
        <w:rPr>
          <w:color w:val="252423"/>
        </w:rPr>
      </w:pPr>
      <w:r>
        <w:rPr>
          <w:b/>
          <w:bCs/>
          <w:color w:val="252423"/>
        </w:rPr>
        <w:t xml:space="preserve">Tous les salariés </w:t>
      </w:r>
      <w:r>
        <w:rPr>
          <w:color w:val="252423"/>
        </w:rPr>
        <w:t>à l’exception des cas suivants ou avec des réserves :</w:t>
      </w:r>
    </w:p>
    <w:p w:rsidR="00D1225A" w:rsidRDefault="00984883" w:rsidP="00196984">
      <w:pPr>
        <w:pStyle w:val="Paragraphedeliste"/>
        <w:numPr>
          <w:ilvl w:val="0"/>
          <w:numId w:val="35"/>
        </w:numPr>
        <w:shd w:val="clear" w:color="auto" w:fill="FFFFFF"/>
        <w:spacing w:after="150"/>
        <w:rPr>
          <w:rFonts w:cs="Segoe UI"/>
          <w:b/>
          <w:bCs/>
          <w:color w:val="252423"/>
        </w:rPr>
      </w:pPr>
      <w:bookmarkStart w:id="6" w:name="_Toc35392091"/>
      <w:r>
        <w:rPr>
          <w:rFonts w:cs="Segoe UI"/>
          <w:b/>
          <w:bCs/>
          <w:color w:val="252423"/>
        </w:rPr>
        <w:t xml:space="preserve">Les </w:t>
      </w:r>
      <w:r w:rsidR="00196984" w:rsidRPr="00D1225A">
        <w:rPr>
          <w:rFonts w:cs="Segoe UI"/>
          <w:b/>
          <w:bCs/>
          <w:color w:val="252423"/>
        </w:rPr>
        <w:t>salariés en  forfaits jours</w:t>
      </w:r>
      <w:bookmarkEnd w:id="6"/>
    </w:p>
    <w:p w:rsidR="00D1225A" w:rsidRDefault="00196984" w:rsidP="00D1225A">
      <w:pPr>
        <w:pStyle w:val="Paragraphedeliste"/>
        <w:shd w:val="clear" w:color="auto" w:fill="FFFFFF"/>
        <w:spacing w:after="150"/>
        <w:rPr>
          <w:rFonts w:asciiTheme="minorHAnsi" w:hAnsiTheme="minorHAnsi" w:cstheme="minorHAnsi"/>
        </w:rPr>
      </w:pPr>
      <w:r w:rsidRPr="00D1225A">
        <w:rPr>
          <w:rFonts w:asciiTheme="minorHAnsi" w:hAnsiTheme="minorHAnsi" w:cstheme="minorHAnsi"/>
        </w:rPr>
        <w:t>Les salariés en  forfaits jour ne sont éligibles à l’activité partielle que si leur service ou établissement fait l’objet d’une fermeture totale. Ils ne sont donc pas éligibles en cas de réduction temporaire de l’horaire collectif de travail.</w:t>
      </w:r>
    </w:p>
    <w:p w:rsidR="00196984" w:rsidRPr="00D1225A" w:rsidRDefault="00196984" w:rsidP="00D1225A">
      <w:pPr>
        <w:pStyle w:val="Paragraphedeliste"/>
        <w:shd w:val="clear" w:color="auto" w:fill="FFFFFF"/>
        <w:spacing w:after="150"/>
        <w:rPr>
          <w:rFonts w:cs="Segoe UI"/>
          <w:b/>
          <w:bCs/>
          <w:color w:val="252423"/>
        </w:rPr>
      </w:pPr>
      <w:r w:rsidRPr="00E34106">
        <w:rPr>
          <w:rFonts w:asciiTheme="minorHAnsi" w:hAnsiTheme="minorHAnsi" w:cstheme="minorHAnsi"/>
        </w:rPr>
        <w:t>S’ils sont éligibles, le calcul s’effectue par demi-journée, à raison de 7h par jour.</w:t>
      </w:r>
    </w:p>
    <w:p w:rsidR="00196984" w:rsidRDefault="00196984" w:rsidP="00196984"/>
    <w:p w:rsidR="00D1225A" w:rsidRDefault="00196984" w:rsidP="00196984">
      <w:pPr>
        <w:pStyle w:val="Paragraphedeliste"/>
        <w:numPr>
          <w:ilvl w:val="0"/>
          <w:numId w:val="35"/>
        </w:numPr>
        <w:shd w:val="clear" w:color="auto" w:fill="FFFFFF"/>
        <w:spacing w:after="150"/>
        <w:rPr>
          <w:rFonts w:cs="Segoe UI"/>
          <w:b/>
          <w:bCs/>
          <w:color w:val="252423"/>
        </w:rPr>
      </w:pPr>
      <w:bookmarkStart w:id="7" w:name="_Toc35392092"/>
      <w:r w:rsidRPr="00D1225A">
        <w:rPr>
          <w:rFonts w:cs="Segoe UI"/>
          <w:b/>
          <w:bCs/>
          <w:color w:val="252423"/>
        </w:rPr>
        <w:t>Cas des salariés détachés</w:t>
      </w:r>
      <w:bookmarkEnd w:id="7"/>
    </w:p>
    <w:p w:rsidR="00196984" w:rsidRPr="00D1225A" w:rsidRDefault="00196984" w:rsidP="00D1225A">
      <w:pPr>
        <w:pStyle w:val="Paragraphedeliste"/>
        <w:shd w:val="clear" w:color="auto" w:fill="FFFFFF"/>
        <w:spacing w:after="150"/>
        <w:rPr>
          <w:rFonts w:cs="Segoe UI"/>
          <w:b/>
          <w:bCs/>
          <w:color w:val="252423"/>
        </w:rPr>
      </w:pPr>
      <w:r w:rsidRPr="00D1225A">
        <w:rPr>
          <w:rFonts w:asciiTheme="minorHAnsi" w:hAnsiTheme="minorHAnsi" w:cstheme="minorHAnsi"/>
        </w:rPr>
        <w:t>Pour pouvoir bénéficier de l’activité partielle, il faut que le salarié ait un contrat de travail de droit français et l’établissement doit être soumis au code du travail. Donc :</w:t>
      </w:r>
    </w:p>
    <w:p w:rsidR="00196984" w:rsidRPr="00E34106" w:rsidRDefault="00196984" w:rsidP="00196984">
      <w:pPr>
        <w:pStyle w:val="Paragraphedeliste"/>
        <w:numPr>
          <w:ilvl w:val="0"/>
          <w:numId w:val="13"/>
        </w:numPr>
        <w:rPr>
          <w:rFonts w:asciiTheme="minorHAnsi" w:hAnsiTheme="minorHAnsi" w:cstheme="minorHAnsi"/>
        </w:rPr>
      </w:pPr>
      <w:r w:rsidRPr="00E34106">
        <w:rPr>
          <w:rFonts w:asciiTheme="minorHAnsi" w:hAnsiTheme="minorHAnsi" w:cstheme="minorHAnsi"/>
        </w:rPr>
        <w:t>un salarié détaché d’une entreprise étrangère qui travaillerait en France n’est pas éligible ;</w:t>
      </w:r>
    </w:p>
    <w:p w:rsidR="00196984" w:rsidRPr="00E34106" w:rsidRDefault="00196984" w:rsidP="00196984">
      <w:pPr>
        <w:pStyle w:val="Paragraphedeliste"/>
        <w:numPr>
          <w:ilvl w:val="0"/>
          <w:numId w:val="13"/>
        </w:numPr>
        <w:rPr>
          <w:rFonts w:asciiTheme="minorHAnsi" w:hAnsiTheme="minorHAnsi" w:cstheme="minorHAnsi"/>
        </w:rPr>
      </w:pPr>
      <w:r w:rsidRPr="00E34106">
        <w:rPr>
          <w:rFonts w:asciiTheme="minorHAnsi" w:hAnsiTheme="minorHAnsi" w:cstheme="minorHAnsi"/>
        </w:rPr>
        <w:t>un salarié français qui travaillerait sur un site à l’étranger n’est pas éligible.</w:t>
      </w:r>
    </w:p>
    <w:p w:rsidR="00D1225A" w:rsidRDefault="00D1225A" w:rsidP="00196984">
      <w:pPr>
        <w:shd w:val="clear" w:color="auto" w:fill="FFFFFF"/>
        <w:spacing w:after="150"/>
        <w:rPr>
          <w:rFonts w:cs="Segoe UI"/>
          <w:b/>
          <w:bCs/>
          <w:color w:val="252423"/>
        </w:rPr>
      </w:pPr>
    </w:p>
    <w:p w:rsidR="00D1225A" w:rsidRDefault="00196984" w:rsidP="00196984">
      <w:pPr>
        <w:pStyle w:val="Paragraphedeliste"/>
        <w:numPr>
          <w:ilvl w:val="0"/>
          <w:numId w:val="35"/>
        </w:numPr>
        <w:shd w:val="clear" w:color="auto" w:fill="FFFFFF"/>
        <w:spacing w:after="150"/>
        <w:rPr>
          <w:rFonts w:cs="Segoe UI"/>
          <w:b/>
          <w:bCs/>
          <w:color w:val="252423"/>
        </w:rPr>
      </w:pPr>
      <w:r w:rsidRPr="00D1225A">
        <w:rPr>
          <w:rFonts w:cs="Segoe UI"/>
          <w:b/>
          <w:bCs/>
          <w:color w:val="252423"/>
        </w:rPr>
        <w:t>Cas des micro-entrepreneurs, des entrepreneurs TNS, des assimilés-salariés</w:t>
      </w:r>
    </w:p>
    <w:p w:rsidR="00D1225A" w:rsidRDefault="00196984" w:rsidP="00D1225A">
      <w:pPr>
        <w:pStyle w:val="Paragraphedeliste"/>
        <w:shd w:val="clear" w:color="auto" w:fill="FFFFFF"/>
        <w:spacing w:after="150"/>
        <w:rPr>
          <w:rFonts w:asciiTheme="minorHAnsi" w:hAnsiTheme="minorHAnsi" w:cstheme="minorHAnsi"/>
        </w:rPr>
      </w:pPr>
      <w:r w:rsidRPr="00D1225A">
        <w:rPr>
          <w:rFonts w:asciiTheme="minorHAnsi" w:hAnsiTheme="minorHAnsi" w:cstheme="minorHAnsi"/>
        </w:rPr>
        <w:t>Les indépendants et les employés à domicile ne sont aujourd’hui pas éligibles au dispositif d’activité partielle.</w:t>
      </w:r>
    </w:p>
    <w:p w:rsidR="00196984" w:rsidRPr="00D1225A" w:rsidRDefault="00196984" w:rsidP="00D1225A">
      <w:pPr>
        <w:pStyle w:val="Paragraphedeliste"/>
        <w:shd w:val="clear" w:color="auto" w:fill="FFFFFF"/>
        <w:spacing w:after="150"/>
        <w:rPr>
          <w:rFonts w:cs="Segoe UI"/>
          <w:b/>
          <w:bCs/>
          <w:color w:val="252423"/>
        </w:rPr>
      </w:pPr>
      <w:r w:rsidRPr="00CB5868">
        <w:rPr>
          <w:rFonts w:asciiTheme="minorHAnsi" w:hAnsiTheme="minorHAnsi" w:cstheme="minorHAnsi"/>
        </w:rPr>
        <w:t>La solution restante reste l’indemnisation pour garde d’enfants à domicile, mais attention :</w:t>
      </w:r>
    </w:p>
    <w:p w:rsidR="00196984" w:rsidRPr="00CB5868" w:rsidRDefault="00196984" w:rsidP="00984883">
      <w:pPr>
        <w:pStyle w:val="Paragraphedeliste"/>
        <w:numPr>
          <w:ilvl w:val="0"/>
          <w:numId w:val="13"/>
        </w:numPr>
        <w:rPr>
          <w:rFonts w:asciiTheme="minorHAnsi" w:hAnsiTheme="minorHAnsi" w:cstheme="minorHAnsi"/>
        </w:rPr>
      </w:pPr>
      <w:r w:rsidRPr="00CB5868">
        <w:rPr>
          <w:rFonts w:asciiTheme="minorHAnsi" w:hAnsiTheme="minorHAnsi" w:cstheme="minorHAnsi"/>
        </w:rPr>
        <w:t>La délivrance de cet arrêt de travail et des indemnités journalières liées signifient donc que l’entrepreneur ne peut pas travailler depuis chez lui ;</w:t>
      </w:r>
    </w:p>
    <w:p w:rsidR="00196984" w:rsidRPr="00CB5868" w:rsidRDefault="00196984" w:rsidP="00984883">
      <w:pPr>
        <w:pStyle w:val="Paragraphedeliste"/>
        <w:numPr>
          <w:ilvl w:val="0"/>
          <w:numId w:val="13"/>
        </w:numPr>
        <w:rPr>
          <w:rFonts w:asciiTheme="minorHAnsi" w:hAnsiTheme="minorHAnsi" w:cstheme="minorHAnsi"/>
        </w:rPr>
      </w:pPr>
      <w:r w:rsidRPr="00CB5868">
        <w:rPr>
          <w:rFonts w:asciiTheme="minorHAnsi" w:hAnsiTheme="minorHAnsi" w:cstheme="minorHAnsi"/>
        </w:rPr>
        <w:t>Il ne pourra pas facturer pendant la durée de cet arrêt de travail.</w:t>
      </w:r>
    </w:p>
    <w:p w:rsidR="00196984" w:rsidRDefault="00196984" w:rsidP="00196984">
      <w:pPr>
        <w:shd w:val="clear" w:color="auto" w:fill="FFFFFF"/>
        <w:rPr>
          <w:rFonts w:asciiTheme="minorHAnsi" w:hAnsiTheme="minorHAnsi" w:cstheme="minorHAnsi"/>
          <w:sz w:val="24"/>
          <w:szCs w:val="24"/>
        </w:rPr>
      </w:pPr>
    </w:p>
    <w:p w:rsidR="00196984" w:rsidRPr="001207C9" w:rsidRDefault="00196984" w:rsidP="009701EA">
      <w:pPr>
        <w:pStyle w:val="Paragraphedeliste"/>
        <w:numPr>
          <w:ilvl w:val="0"/>
          <w:numId w:val="35"/>
        </w:numPr>
        <w:shd w:val="clear" w:color="auto" w:fill="FFFFFF"/>
        <w:ind w:left="714" w:hanging="357"/>
        <w:contextualSpacing w:val="0"/>
        <w:rPr>
          <w:rFonts w:cs="Segoe UI"/>
          <w:b/>
          <w:bCs/>
          <w:color w:val="252423"/>
        </w:rPr>
      </w:pPr>
      <w:r w:rsidRPr="001207C9">
        <w:rPr>
          <w:rFonts w:cs="Segoe UI"/>
          <w:b/>
          <w:bCs/>
          <w:color w:val="252423"/>
        </w:rPr>
        <w:t>Cas des salariés dont la date d’embauche est dans la période de crise </w:t>
      </w:r>
    </w:p>
    <w:p w:rsidR="001207C9" w:rsidRDefault="001207C9" w:rsidP="009701EA">
      <w:pPr>
        <w:shd w:val="clear" w:color="auto" w:fill="FFFFFF"/>
        <w:spacing w:after="150"/>
        <w:ind w:left="708"/>
        <w:rPr>
          <w:rFonts w:asciiTheme="minorHAnsi" w:hAnsiTheme="minorHAnsi" w:cstheme="minorHAnsi"/>
        </w:rPr>
      </w:pPr>
      <w:r>
        <w:rPr>
          <w:rFonts w:asciiTheme="minorHAnsi" w:hAnsiTheme="minorHAnsi" w:cstheme="minorHAnsi"/>
        </w:rPr>
        <w:t>L’</w:t>
      </w:r>
      <w:r w:rsidRPr="001207C9">
        <w:rPr>
          <w:rFonts w:asciiTheme="minorHAnsi" w:hAnsiTheme="minorHAnsi" w:cstheme="minorHAnsi"/>
        </w:rPr>
        <w:t>embauche pendant la période de crise doit être maintenu</w:t>
      </w:r>
      <w:r>
        <w:rPr>
          <w:rFonts w:asciiTheme="minorHAnsi" w:hAnsiTheme="minorHAnsi" w:cstheme="minorHAnsi"/>
        </w:rPr>
        <w:t>e</w:t>
      </w:r>
      <w:r w:rsidRPr="001207C9">
        <w:rPr>
          <w:rFonts w:asciiTheme="minorHAnsi" w:hAnsiTheme="minorHAnsi" w:cstheme="minorHAnsi"/>
        </w:rPr>
        <w:t xml:space="preserve"> et le salarié mis au chômage partiel comme</w:t>
      </w:r>
      <w:r w:rsidR="009701EA">
        <w:rPr>
          <w:rFonts w:asciiTheme="minorHAnsi" w:hAnsiTheme="minorHAnsi" w:cstheme="minorHAnsi"/>
        </w:rPr>
        <w:t xml:space="preserve"> </w:t>
      </w:r>
      <w:r w:rsidRPr="001207C9">
        <w:rPr>
          <w:rFonts w:asciiTheme="minorHAnsi" w:hAnsiTheme="minorHAnsi" w:cstheme="minorHAnsi"/>
        </w:rPr>
        <w:t>ses collègues</w:t>
      </w:r>
    </w:p>
    <w:p w:rsidR="009D7B14" w:rsidRPr="009D7B14" w:rsidRDefault="009D7B14" w:rsidP="009701EA">
      <w:pPr>
        <w:shd w:val="clear" w:color="auto" w:fill="FFFFFF"/>
        <w:ind w:left="708"/>
        <w:rPr>
          <w:rFonts w:asciiTheme="minorHAnsi" w:hAnsiTheme="minorHAnsi" w:cstheme="minorHAnsi"/>
        </w:rPr>
      </w:pPr>
      <w:r w:rsidRPr="009D7B14">
        <w:rPr>
          <w:rFonts w:asciiTheme="minorHAnsi" w:hAnsiTheme="minorHAnsi" w:cstheme="minorHAnsi"/>
        </w:rPr>
        <w:t>Les dispositions légales et réglementaires du Code du travail ne conditionnent pas l’activité partielle à la date d’embauche du salarié.</w:t>
      </w:r>
    </w:p>
    <w:p w:rsidR="009F3C31" w:rsidRPr="001207C9" w:rsidRDefault="009F3C31" w:rsidP="009701EA">
      <w:pPr>
        <w:shd w:val="clear" w:color="auto" w:fill="FFFFFF"/>
        <w:ind w:left="360"/>
        <w:rPr>
          <w:rFonts w:asciiTheme="minorHAnsi" w:hAnsiTheme="minorHAnsi" w:cstheme="minorHAnsi"/>
        </w:rPr>
      </w:pPr>
    </w:p>
    <w:p w:rsidR="002A12AE" w:rsidRPr="001207C9" w:rsidRDefault="002A12AE" w:rsidP="009701EA">
      <w:pPr>
        <w:pStyle w:val="Paragraphedeliste"/>
        <w:numPr>
          <w:ilvl w:val="0"/>
          <w:numId w:val="35"/>
        </w:numPr>
        <w:shd w:val="clear" w:color="auto" w:fill="FFFFFF"/>
        <w:contextualSpacing w:val="0"/>
        <w:rPr>
          <w:rFonts w:cs="Segoe UI"/>
          <w:b/>
          <w:bCs/>
          <w:color w:val="252423"/>
        </w:rPr>
      </w:pPr>
      <w:r w:rsidRPr="001207C9">
        <w:rPr>
          <w:rFonts w:cs="Segoe UI"/>
          <w:b/>
          <w:bCs/>
          <w:color w:val="252423"/>
        </w:rPr>
        <w:t>Cas des salariés qui ont exercé leur droit de retrait </w:t>
      </w:r>
    </w:p>
    <w:p w:rsidR="001207C9" w:rsidRDefault="001207C9" w:rsidP="009701EA">
      <w:pPr>
        <w:shd w:val="clear" w:color="auto" w:fill="FFFFFF"/>
        <w:spacing w:after="150"/>
        <w:ind w:left="360" w:firstLine="348"/>
        <w:rPr>
          <w:rFonts w:asciiTheme="minorHAnsi" w:hAnsiTheme="minorHAnsi" w:cstheme="minorHAnsi"/>
        </w:rPr>
      </w:pPr>
      <w:r w:rsidRPr="001207C9">
        <w:rPr>
          <w:rFonts w:asciiTheme="minorHAnsi" w:hAnsiTheme="minorHAnsi" w:cstheme="minorHAnsi"/>
        </w:rPr>
        <w:t>Le salarié qui a exercé son droit de retrait légitimement ne peut subir aucun</w:t>
      </w:r>
      <w:r>
        <w:rPr>
          <w:rFonts w:asciiTheme="minorHAnsi" w:hAnsiTheme="minorHAnsi" w:cstheme="minorHAnsi"/>
        </w:rPr>
        <w:t>e</w:t>
      </w:r>
      <w:r w:rsidRPr="001207C9">
        <w:rPr>
          <w:rFonts w:asciiTheme="minorHAnsi" w:hAnsiTheme="minorHAnsi" w:cstheme="minorHAnsi"/>
        </w:rPr>
        <w:t xml:space="preserve"> retenue sur salaire. </w:t>
      </w:r>
    </w:p>
    <w:p w:rsidR="001207C9" w:rsidRDefault="001207C9" w:rsidP="009701EA">
      <w:pPr>
        <w:shd w:val="clear" w:color="auto" w:fill="FFFFFF"/>
        <w:spacing w:after="150"/>
        <w:ind w:left="360" w:firstLine="348"/>
        <w:rPr>
          <w:rFonts w:asciiTheme="minorHAnsi" w:hAnsiTheme="minorHAnsi" w:cstheme="minorHAnsi"/>
        </w:rPr>
      </w:pPr>
      <w:r w:rsidRPr="001207C9">
        <w:rPr>
          <w:rFonts w:asciiTheme="minorHAnsi" w:hAnsiTheme="minorHAnsi" w:cstheme="minorHAnsi"/>
        </w:rPr>
        <w:t xml:space="preserve">Son salaire lui est donc dû intégralement pour la période où il s'est retiré et où l'activité a été poursuivie. </w:t>
      </w:r>
    </w:p>
    <w:p w:rsidR="001207C9" w:rsidRPr="001207C9" w:rsidRDefault="001207C9" w:rsidP="009701EA">
      <w:pPr>
        <w:shd w:val="clear" w:color="auto" w:fill="FFFFFF"/>
        <w:spacing w:after="150"/>
        <w:ind w:left="708"/>
        <w:rPr>
          <w:rFonts w:asciiTheme="minorHAnsi" w:hAnsiTheme="minorHAnsi" w:cstheme="minorHAnsi"/>
        </w:rPr>
      </w:pPr>
      <w:r w:rsidRPr="001207C9">
        <w:rPr>
          <w:rFonts w:asciiTheme="minorHAnsi" w:hAnsiTheme="minorHAnsi" w:cstheme="minorHAnsi"/>
        </w:rPr>
        <w:t xml:space="preserve">A partir du moment où l'activité s'arrête et que l'employeur demande le chômage partiel, il peut y inclure le salarié qui s'est retiré. Il est </w:t>
      </w:r>
      <w:r>
        <w:rPr>
          <w:rFonts w:asciiTheme="minorHAnsi" w:hAnsiTheme="minorHAnsi" w:cstheme="minorHAnsi"/>
        </w:rPr>
        <w:t xml:space="preserve">toutefois </w:t>
      </w:r>
      <w:r w:rsidRPr="001207C9">
        <w:rPr>
          <w:rFonts w:asciiTheme="minorHAnsi" w:hAnsiTheme="minorHAnsi" w:cstheme="minorHAnsi"/>
        </w:rPr>
        <w:t>prudent de se rapprocher de la DIRECCTE</w:t>
      </w:r>
      <w:r>
        <w:rPr>
          <w:rFonts w:asciiTheme="minorHAnsi" w:hAnsiTheme="minorHAnsi" w:cstheme="minorHAnsi"/>
        </w:rPr>
        <w:t xml:space="preserve"> pour en avoir la certitude.</w:t>
      </w:r>
    </w:p>
    <w:p w:rsidR="00984883" w:rsidRDefault="00984883" w:rsidP="009701EA">
      <w:pPr>
        <w:shd w:val="clear" w:color="auto" w:fill="FFFFFF"/>
        <w:rPr>
          <w:b/>
          <w:bCs/>
          <w:color w:val="252423"/>
        </w:rPr>
      </w:pPr>
    </w:p>
    <w:p w:rsidR="0062330D" w:rsidRPr="00D1225A" w:rsidRDefault="0062330D" w:rsidP="009701EA">
      <w:pPr>
        <w:pStyle w:val="Paragraphedeliste"/>
        <w:numPr>
          <w:ilvl w:val="0"/>
          <w:numId w:val="35"/>
        </w:numPr>
        <w:shd w:val="clear" w:color="auto" w:fill="FFFFFF"/>
        <w:contextualSpacing w:val="0"/>
        <w:rPr>
          <w:rFonts w:cs="Segoe UI"/>
          <w:b/>
          <w:bCs/>
          <w:color w:val="252423"/>
        </w:rPr>
      </w:pPr>
      <w:r w:rsidRPr="00D1225A">
        <w:rPr>
          <w:rFonts w:cs="Segoe UI"/>
          <w:b/>
          <w:bCs/>
          <w:color w:val="252423"/>
        </w:rPr>
        <w:t xml:space="preserve">Cas des salariés </w:t>
      </w:r>
      <w:r>
        <w:rPr>
          <w:rFonts w:cs="Segoe UI"/>
          <w:b/>
          <w:bCs/>
          <w:color w:val="252423"/>
        </w:rPr>
        <w:t>qui travaillent sur une base de 39 heures.</w:t>
      </w:r>
    </w:p>
    <w:p w:rsidR="0062330D" w:rsidRDefault="0062330D" w:rsidP="009701EA">
      <w:pPr>
        <w:autoSpaceDE w:val="0"/>
        <w:autoSpaceDN w:val="0"/>
        <w:adjustRightInd w:val="0"/>
        <w:ind w:firstLine="708"/>
        <w:rPr>
          <w:rFonts w:asciiTheme="minorHAnsi" w:hAnsiTheme="minorHAnsi" w:cstheme="minorHAnsi"/>
          <w:color w:val="000000"/>
          <w:lang w:eastAsia="en-US"/>
        </w:rPr>
      </w:pPr>
      <w:r w:rsidRPr="0062330D">
        <w:rPr>
          <w:rFonts w:asciiTheme="minorHAnsi" w:hAnsiTheme="minorHAnsi" w:cstheme="minorHAnsi"/>
          <w:color w:val="000000"/>
          <w:lang w:eastAsia="en-US"/>
        </w:rPr>
        <w:t>La base de temps de travail est 35h</w:t>
      </w:r>
      <w:r>
        <w:rPr>
          <w:rFonts w:asciiTheme="minorHAnsi" w:hAnsiTheme="minorHAnsi" w:cstheme="minorHAnsi"/>
          <w:color w:val="000000"/>
          <w:lang w:eastAsia="en-US"/>
        </w:rPr>
        <w:t>, la prise en charge se fait sur cette base.</w:t>
      </w:r>
    </w:p>
    <w:p w:rsidR="0062330D" w:rsidRDefault="0062330D" w:rsidP="0062330D">
      <w:pPr>
        <w:autoSpaceDE w:val="0"/>
        <w:autoSpaceDN w:val="0"/>
        <w:adjustRightInd w:val="0"/>
        <w:rPr>
          <w:rFonts w:asciiTheme="minorHAnsi" w:hAnsiTheme="minorHAnsi" w:cstheme="minorHAnsi"/>
          <w:color w:val="000000"/>
          <w:lang w:eastAsia="en-US"/>
        </w:rPr>
      </w:pPr>
    </w:p>
    <w:p w:rsidR="0062330D" w:rsidRPr="00AC7508" w:rsidRDefault="0062330D" w:rsidP="009701EA">
      <w:pPr>
        <w:autoSpaceDE w:val="0"/>
        <w:autoSpaceDN w:val="0"/>
        <w:adjustRightInd w:val="0"/>
        <w:ind w:firstLine="708"/>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Exemple : </w:t>
      </w:r>
    </w:p>
    <w:p w:rsidR="0062330D" w:rsidRPr="00AC7508" w:rsidRDefault="0062330D" w:rsidP="0062330D">
      <w:pPr>
        <w:autoSpaceDE w:val="0"/>
        <w:autoSpaceDN w:val="0"/>
        <w:adjustRightInd w:val="0"/>
        <w:ind w:left="708"/>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Un employeur décide de faire chômer son salarié deux jours par semaine. Son contrat de travail prévoit un temps de travail hebdomadaire de 39 heures : </w:t>
      </w:r>
    </w:p>
    <w:p w:rsidR="0062330D" w:rsidRDefault="0062330D" w:rsidP="0062330D">
      <w:pPr>
        <w:pStyle w:val="Paragraphedeliste"/>
        <w:numPr>
          <w:ilvl w:val="0"/>
          <w:numId w:val="13"/>
        </w:numPr>
        <w:autoSpaceDE w:val="0"/>
        <w:autoSpaceDN w:val="0"/>
        <w:adjustRightInd w:val="0"/>
        <w:ind w:left="1776"/>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39h / 5 jours = 7.8 heures par jour </w:t>
      </w:r>
    </w:p>
    <w:p w:rsidR="0062330D" w:rsidRDefault="0062330D" w:rsidP="0062330D">
      <w:pPr>
        <w:pStyle w:val="Paragraphedeliste"/>
        <w:numPr>
          <w:ilvl w:val="0"/>
          <w:numId w:val="13"/>
        </w:numPr>
        <w:autoSpaceDE w:val="0"/>
        <w:autoSpaceDN w:val="0"/>
        <w:adjustRightInd w:val="0"/>
        <w:ind w:left="1776"/>
        <w:rPr>
          <w:rFonts w:asciiTheme="minorHAnsi" w:hAnsiTheme="minorHAnsi" w:cstheme="minorHAnsi"/>
          <w:color w:val="000000"/>
          <w:lang w:eastAsia="en-US"/>
        </w:rPr>
      </w:pPr>
      <w:r w:rsidRPr="00AC7508">
        <w:rPr>
          <w:rFonts w:asciiTheme="minorHAnsi" w:hAnsiTheme="minorHAnsi" w:cstheme="minorHAnsi"/>
          <w:color w:val="000000"/>
          <w:lang w:eastAsia="en-US"/>
        </w:rPr>
        <w:t>Lundi, mardi, mercredi</w:t>
      </w:r>
      <w:r w:rsidR="009B07C3">
        <w:rPr>
          <w:rFonts w:asciiTheme="minorHAnsi" w:hAnsiTheme="minorHAnsi" w:cstheme="minorHAnsi"/>
          <w:color w:val="000000"/>
          <w:lang w:eastAsia="en-US"/>
        </w:rPr>
        <w:t>,</w:t>
      </w:r>
      <w:r w:rsidRPr="00AC7508">
        <w:rPr>
          <w:rFonts w:asciiTheme="minorHAnsi" w:hAnsiTheme="minorHAnsi" w:cstheme="minorHAnsi"/>
          <w:color w:val="000000"/>
          <w:lang w:eastAsia="en-US"/>
        </w:rPr>
        <w:t xml:space="preserve"> travaillés = 7.8 heures * 3 jours = 23.4 heures travaillées </w:t>
      </w:r>
    </w:p>
    <w:p w:rsidR="0062330D" w:rsidRPr="00AC7508" w:rsidRDefault="0062330D" w:rsidP="0062330D">
      <w:pPr>
        <w:pStyle w:val="Paragraphedeliste"/>
        <w:numPr>
          <w:ilvl w:val="0"/>
          <w:numId w:val="13"/>
        </w:numPr>
        <w:autoSpaceDE w:val="0"/>
        <w:autoSpaceDN w:val="0"/>
        <w:adjustRightInd w:val="0"/>
        <w:ind w:left="1776"/>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35 heures légales – 23.4 heures travaillées </w:t>
      </w:r>
      <w:r w:rsidRPr="00AC7508">
        <w:rPr>
          <w:rFonts w:asciiTheme="minorHAnsi" w:hAnsiTheme="minorHAnsi" w:cstheme="minorHAnsi"/>
          <w:b/>
          <w:bCs/>
          <w:color w:val="000000"/>
          <w:lang w:eastAsia="en-US"/>
        </w:rPr>
        <w:t xml:space="preserve">= 11.6 heures indemnisables au titre de l’activité partielle </w:t>
      </w:r>
    </w:p>
    <w:p w:rsidR="0062330D" w:rsidRPr="00AC7508" w:rsidRDefault="0062330D" w:rsidP="0062330D">
      <w:pPr>
        <w:pStyle w:val="Paragraphedeliste"/>
        <w:numPr>
          <w:ilvl w:val="0"/>
          <w:numId w:val="13"/>
        </w:numPr>
        <w:autoSpaceDE w:val="0"/>
        <w:autoSpaceDN w:val="0"/>
        <w:adjustRightInd w:val="0"/>
        <w:ind w:left="1776"/>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Vous inscrirez donc dans la demande d’indemnisation : </w:t>
      </w:r>
    </w:p>
    <w:p w:rsidR="0062330D" w:rsidRDefault="0062330D" w:rsidP="0062330D">
      <w:pPr>
        <w:pStyle w:val="Paragraphedeliste"/>
        <w:numPr>
          <w:ilvl w:val="1"/>
          <w:numId w:val="13"/>
        </w:numPr>
        <w:autoSpaceDE w:val="0"/>
        <w:autoSpaceDN w:val="0"/>
        <w:adjustRightInd w:val="0"/>
        <w:ind w:left="2496"/>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23.4 heures travaillées ; </w:t>
      </w:r>
    </w:p>
    <w:p w:rsidR="0062330D" w:rsidRPr="00AC7508" w:rsidRDefault="0062330D" w:rsidP="0062330D">
      <w:pPr>
        <w:pStyle w:val="Paragraphedeliste"/>
        <w:numPr>
          <w:ilvl w:val="1"/>
          <w:numId w:val="13"/>
        </w:numPr>
        <w:autoSpaceDE w:val="0"/>
        <w:autoSpaceDN w:val="0"/>
        <w:adjustRightInd w:val="0"/>
        <w:ind w:left="2496"/>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11.6 heures chômées. </w:t>
      </w:r>
    </w:p>
    <w:p w:rsidR="0062330D" w:rsidRPr="00AC7508" w:rsidRDefault="0062330D" w:rsidP="0062330D">
      <w:pPr>
        <w:pStyle w:val="Paragraphedeliste"/>
        <w:numPr>
          <w:ilvl w:val="0"/>
          <w:numId w:val="13"/>
        </w:numPr>
        <w:autoSpaceDE w:val="0"/>
        <w:autoSpaceDN w:val="0"/>
        <w:adjustRightInd w:val="0"/>
        <w:ind w:left="1776"/>
        <w:rPr>
          <w:rFonts w:asciiTheme="minorHAnsi" w:hAnsiTheme="minorHAnsi" w:cstheme="minorHAnsi"/>
          <w:color w:val="000000"/>
          <w:lang w:eastAsia="en-US"/>
        </w:rPr>
      </w:pPr>
      <w:r w:rsidRPr="00AC7508">
        <w:rPr>
          <w:rFonts w:asciiTheme="minorHAnsi" w:hAnsiTheme="minorHAnsi" w:cstheme="minorHAnsi"/>
          <w:color w:val="000000"/>
          <w:lang w:eastAsia="en-US"/>
        </w:rPr>
        <w:lastRenderedPageBreak/>
        <w:t xml:space="preserve">Votre indemnisation sera de 89.784 euros pour les entreprises de moins de 250 salariés (11.6 heures *7.74€) et 83.868 euros pour les entreprises de plus de 250 salariés (11.6 heures *7.23€). </w:t>
      </w:r>
    </w:p>
    <w:p w:rsidR="00984883" w:rsidRDefault="00984883" w:rsidP="00B13C6B">
      <w:pPr>
        <w:shd w:val="clear" w:color="auto" w:fill="FFFFFF"/>
        <w:spacing w:after="150"/>
        <w:rPr>
          <w:b/>
          <w:bCs/>
          <w:color w:val="252423"/>
        </w:rPr>
      </w:pPr>
    </w:p>
    <w:p w:rsidR="00196984" w:rsidRPr="001D74B6" w:rsidRDefault="00196984" w:rsidP="00196984">
      <w:pPr>
        <w:spacing w:after="120"/>
        <w:rPr>
          <w:b/>
          <w:bCs/>
          <w:color w:val="7030A0"/>
          <w:sz w:val="28"/>
          <w:szCs w:val="28"/>
        </w:rPr>
      </w:pPr>
      <w:r w:rsidRPr="001D74B6">
        <w:rPr>
          <w:b/>
          <w:bCs/>
          <w:color w:val="7030A0"/>
          <w:sz w:val="28"/>
          <w:szCs w:val="28"/>
        </w:rPr>
        <w:t>Qu’est-ce qui est pris en charge et par qui ?</w:t>
      </w:r>
    </w:p>
    <w:p w:rsidR="00D43422" w:rsidRPr="00E85893" w:rsidRDefault="00D43422" w:rsidP="00D43422">
      <w:pPr>
        <w:spacing w:after="120"/>
        <w:rPr>
          <w:rFonts w:asciiTheme="minorHAnsi" w:hAnsiTheme="minorHAnsi" w:cstheme="minorHAnsi"/>
        </w:rPr>
      </w:pPr>
      <w:r w:rsidRPr="00BF62EA">
        <w:rPr>
          <w:rFonts w:asciiTheme="minorHAnsi" w:hAnsiTheme="minorHAnsi" w:cstheme="minorHAnsi"/>
          <w:color w:val="FF0000"/>
          <w:lang w:eastAsia="en-US"/>
        </w:rPr>
        <w:t>Tant que vous n’avez pas la réponse de la DIRECCTE, vous deve</w:t>
      </w:r>
      <w:r>
        <w:rPr>
          <w:rFonts w:asciiTheme="minorHAnsi" w:hAnsiTheme="minorHAnsi" w:cstheme="minorHAnsi"/>
          <w:color w:val="FF0000"/>
          <w:lang w:eastAsia="en-US"/>
        </w:rPr>
        <w:t xml:space="preserve">z continuer à payer vos salariés normalement </w:t>
      </w:r>
      <w:r w:rsidRPr="00BF62EA">
        <w:rPr>
          <w:rFonts w:asciiTheme="minorHAnsi" w:hAnsiTheme="minorHAnsi" w:cstheme="minorHAnsi"/>
          <w:lang w:eastAsia="en-US"/>
        </w:rPr>
        <w:t>(cf. les crédits possibles en cas de trésorerie fragile)</w:t>
      </w:r>
      <w:r>
        <w:rPr>
          <w:rFonts w:asciiTheme="minorHAnsi" w:hAnsiTheme="minorHAnsi" w:cstheme="minorHAnsi"/>
        </w:rPr>
        <w:t>.</w:t>
      </w:r>
      <w:r w:rsidR="003A3C92">
        <w:rPr>
          <w:rFonts w:asciiTheme="minorHAnsi" w:hAnsiTheme="minorHAnsi" w:cstheme="minorHAnsi"/>
        </w:rPr>
        <w:t xml:space="preserve"> </w:t>
      </w:r>
    </w:p>
    <w:p w:rsidR="00D43422" w:rsidRPr="0000473D" w:rsidRDefault="00D43422" w:rsidP="00D43422">
      <w:pPr>
        <w:shd w:val="clear" w:color="auto" w:fill="FFFFFF"/>
        <w:spacing w:after="150"/>
        <w:rPr>
          <w:rFonts w:asciiTheme="minorHAnsi" w:hAnsiTheme="minorHAnsi" w:cstheme="minorHAnsi"/>
          <w:color w:val="252423"/>
        </w:rPr>
      </w:pPr>
      <w:r w:rsidRPr="0000473D">
        <w:rPr>
          <w:rFonts w:asciiTheme="minorHAnsi" w:hAnsiTheme="minorHAnsi" w:cstheme="minorHAnsi"/>
          <w:color w:val="252423"/>
        </w:rPr>
        <w:t>Le contrat de travail étant suspendu, les salariés perçoivent une indemnité compensatrice versée par leur employeur</w:t>
      </w:r>
      <w:r>
        <w:rPr>
          <w:rFonts w:asciiTheme="minorHAnsi" w:hAnsiTheme="minorHAnsi" w:cstheme="minorHAnsi"/>
          <w:color w:val="252423"/>
        </w:rPr>
        <w:t xml:space="preserve"> à la place de leur salaire</w:t>
      </w:r>
      <w:r w:rsidRPr="0000473D">
        <w:rPr>
          <w:rFonts w:asciiTheme="minorHAnsi" w:hAnsiTheme="minorHAnsi" w:cstheme="minorHAnsi"/>
          <w:color w:val="252423"/>
        </w:rPr>
        <w:t xml:space="preserve">. </w:t>
      </w:r>
    </w:p>
    <w:p w:rsidR="00D43422" w:rsidRPr="00D43422" w:rsidRDefault="00D43422" w:rsidP="00D43422">
      <w:pPr>
        <w:shd w:val="clear" w:color="auto" w:fill="FFFFFF"/>
        <w:spacing w:after="150"/>
        <w:rPr>
          <w:rFonts w:asciiTheme="minorHAnsi" w:hAnsiTheme="minorHAnsi" w:cstheme="minorHAnsi"/>
          <w:color w:val="252423"/>
        </w:rPr>
      </w:pPr>
      <w:r w:rsidRPr="00D43422">
        <w:rPr>
          <w:rFonts w:asciiTheme="minorHAnsi" w:hAnsiTheme="minorHAnsi" w:cstheme="minorHAnsi"/>
          <w:color w:val="252423"/>
        </w:rPr>
        <w:t>Cette indemnité doit correspondre au minimum à 70 % de la rémunération antérieure brute et peut être augmentée par l’employeur. En cas de formation pendant l’activité partielle, cette indemnité est portée à 100 % de la rémunération nette antérieure.</w:t>
      </w:r>
    </w:p>
    <w:p w:rsidR="00D43422" w:rsidRPr="00D43422" w:rsidRDefault="00D43422" w:rsidP="00D43422">
      <w:pPr>
        <w:shd w:val="clear" w:color="auto" w:fill="FFFFFF"/>
        <w:rPr>
          <w:rFonts w:asciiTheme="minorHAnsi" w:hAnsiTheme="minorHAnsi" w:cstheme="minorHAnsi"/>
          <w:color w:val="252423"/>
        </w:rPr>
      </w:pPr>
      <w:r w:rsidRPr="00D43422">
        <w:rPr>
          <w:rFonts w:asciiTheme="minorHAnsi" w:hAnsiTheme="minorHAnsi" w:cstheme="minorHAnsi"/>
          <w:color w:val="252423"/>
        </w:rPr>
        <w:t xml:space="preserve">C’est </w:t>
      </w:r>
      <w:r w:rsidRPr="00C951EC">
        <w:rPr>
          <w:rFonts w:asciiTheme="minorHAnsi" w:hAnsiTheme="minorHAnsi" w:cstheme="minorHAnsi"/>
          <w:b/>
          <w:bCs/>
          <w:color w:val="252423"/>
        </w:rPr>
        <w:t>donc l’employeur qui paie l’indemnité aux salariés</w:t>
      </w:r>
      <w:r w:rsidRPr="00D43422">
        <w:rPr>
          <w:rFonts w:asciiTheme="minorHAnsi" w:hAnsiTheme="minorHAnsi" w:cstheme="minorHAnsi"/>
          <w:color w:val="252423"/>
        </w:rPr>
        <w:t xml:space="preserve"> et, en contrepartie des indemnités versées aux salariés, l’employeur bénéficie d’une allocation forfaitaire cofinancée par l’Etat et l’Unedic :</w:t>
      </w:r>
    </w:p>
    <w:p w:rsidR="00D43422" w:rsidRPr="00D43422" w:rsidRDefault="00D43422" w:rsidP="00D43422">
      <w:pPr>
        <w:pStyle w:val="Paragraphedeliste"/>
        <w:numPr>
          <w:ilvl w:val="0"/>
          <w:numId w:val="40"/>
        </w:numPr>
        <w:shd w:val="clear" w:color="auto" w:fill="FFFFFF"/>
        <w:contextualSpacing w:val="0"/>
        <w:rPr>
          <w:rFonts w:asciiTheme="minorHAnsi" w:hAnsiTheme="minorHAnsi" w:cstheme="minorHAnsi"/>
          <w:color w:val="252423"/>
        </w:rPr>
      </w:pPr>
      <w:r w:rsidRPr="00D43422">
        <w:rPr>
          <w:rFonts w:asciiTheme="minorHAnsi" w:hAnsiTheme="minorHAnsi" w:cstheme="minorHAnsi"/>
          <w:color w:val="252423"/>
        </w:rPr>
        <w:t>7,74 euros pour les entreprises de 1 à 250 salariés ;</w:t>
      </w:r>
    </w:p>
    <w:p w:rsidR="00D43422" w:rsidRPr="00D43422" w:rsidRDefault="00D43422" w:rsidP="00D43422">
      <w:pPr>
        <w:pStyle w:val="Paragraphedeliste"/>
        <w:numPr>
          <w:ilvl w:val="0"/>
          <w:numId w:val="40"/>
        </w:numPr>
        <w:shd w:val="clear" w:color="auto" w:fill="FFFFFF"/>
        <w:contextualSpacing w:val="0"/>
        <w:rPr>
          <w:rFonts w:asciiTheme="minorHAnsi" w:hAnsiTheme="minorHAnsi" w:cstheme="minorHAnsi"/>
          <w:color w:val="252423"/>
        </w:rPr>
      </w:pPr>
      <w:r w:rsidRPr="00D43422">
        <w:rPr>
          <w:rFonts w:asciiTheme="minorHAnsi" w:hAnsiTheme="minorHAnsi" w:cstheme="minorHAnsi"/>
          <w:color w:val="252423"/>
        </w:rPr>
        <w:t>7,23 euros pour les entreprises de plus de 250 salariés.</w:t>
      </w:r>
    </w:p>
    <w:p w:rsidR="00D43422" w:rsidRPr="00D43422" w:rsidRDefault="00D43422" w:rsidP="00D43422">
      <w:pPr>
        <w:shd w:val="clear" w:color="auto" w:fill="FFFFFF"/>
        <w:rPr>
          <w:rFonts w:asciiTheme="minorHAnsi" w:hAnsiTheme="minorHAnsi" w:cstheme="minorHAnsi"/>
          <w:color w:val="252423"/>
        </w:rPr>
      </w:pPr>
    </w:p>
    <w:p w:rsidR="00D43422" w:rsidRPr="00D43422" w:rsidRDefault="00D43422" w:rsidP="00D43422">
      <w:pPr>
        <w:shd w:val="clear" w:color="auto" w:fill="FFFFFF"/>
        <w:rPr>
          <w:rFonts w:asciiTheme="minorHAnsi" w:hAnsiTheme="minorHAnsi" w:cstheme="minorHAnsi"/>
          <w:color w:val="252423"/>
        </w:rPr>
      </w:pPr>
      <w:r w:rsidRPr="00D43422">
        <w:rPr>
          <w:rFonts w:asciiTheme="minorHAnsi" w:hAnsiTheme="minorHAnsi" w:cstheme="minorHAnsi"/>
          <w:color w:val="252423"/>
        </w:rPr>
        <w:t>La répartition de financement Etat/</w:t>
      </w:r>
      <w:proofErr w:type="spellStart"/>
      <w:r w:rsidRPr="00D43422">
        <w:rPr>
          <w:rFonts w:asciiTheme="minorHAnsi" w:hAnsiTheme="minorHAnsi" w:cstheme="minorHAnsi"/>
          <w:color w:val="252423"/>
        </w:rPr>
        <w:t>Unédic</w:t>
      </w:r>
      <w:proofErr w:type="spellEnd"/>
      <w:r w:rsidRPr="00D43422">
        <w:rPr>
          <w:rFonts w:asciiTheme="minorHAnsi" w:hAnsiTheme="minorHAnsi" w:cstheme="minorHAnsi"/>
          <w:color w:val="252423"/>
        </w:rPr>
        <w:t xml:space="preserve"> se répartit comme suit :</w:t>
      </w:r>
    </w:p>
    <w:p w:rsidR="00D43422" w:rsidRPr="00D43422" w:rsidRDefault="00D43422" w:rsidP="00D43422">
      <w:pPr>
        <w:pStyle w:val="Paragraphedeliste"/>
        <w:numPr>
          <w:ilvl w:val="0"/>
          <w:numId w:val="41"/>
        </w:numPr>
        <w:shd w:val="clear" w:color="auto" w:fill="FFFFFF"/>
        <w:spacing w:after="150"/>
        <w:rPr>
          <w:rFonts w:asciiTheme="minorHAnsi" w:hAnsiTheme="minorHAnsi" w:cstheme="minorHAnsi"/>
          <w:color w:val="252423"/>
        </w:rPr>
      </w:pPr>
      <w:r w:rsidRPr="00D43422">
        <w:rPr>
          <w:rFonts w:asciiTheme="minorHAnsi" w:hAnsiTheme="minorHAnsi" w:cstheme="minorHAnsi"/>
          <w:color w:val="252423"/>
        </w:rPr>
        <w:t>Pour les employeurs de 1 à 250 salariés : 2,90€ pour l’</w:t>
      </w:r>
      <w:proofErr w:type="spellStart"/>
      <w:r w:rsidRPr="00D43422">
        <w:rPr>
          <w:rFonts w:asciiTheme="minorHAnsi" w:hAnsiTheme="minorHAnsi" w:cstheme="minorHAnsi"/>
          <w:color w:val="252423"/>
        </w:rPr>
        <w:t>Unédic</w:t>
      </w:r>
      <w:proofErr w:type="spellEnd"/>
      <w:r w:rsidRPr="00D43422">
        <w:rPr>
          <w:rFonts w:asciiTheme="minorHAnsi" w:hAnsiTheme="minorHAnsi" w:cstheme="minorHAnsi"/>
          <w:color w:val="252423"/>
        </w:rPr>
        <w:t>, 4,84€ pour l’Etat</w:t>
      </w:r>
    </w:p>
    <w:p w:rsidR="00D43422" w:rsidRPr="00D43422" w:rsidRDefault="00D43422" w:rsidP="00D43422">
      <w:pPr>
        <w:pStyle w:val="Paragraphedeliste"/>
        <w:numPr>
          <w:ilvl w:val="0"/>
          <w:numId w:val="41"/>
        </w:numPr>
        <w:shd w:val="clear" w:color="auto" w:fill="FFFFFF"/>
        <w:spacing w:after="150"/>
        <w:rPr>
          <w:rFonts w:asciiTheme="minorHAnsi" w:hAnsiTheme="minorHAnsi" w:cstheme="minorHAnsi"/>
          <w:color w:val="252423"/>
        </w:rPr>
      </w:pPr>
      <w:r w:rsidRPr="00D43422">
        <w:rPr>
          <w:rFonts w:asciiTheme="minorHAnsi" w:hAnsiTheme="minorHAnsi" w:cstheme="minorHAnsi"/>
          <w:color w:val="252423"/>
        </w:rPr>
        <w:t>Pour les employeurs de plus de 250 salariés : 2,90€ pour l’</w:t>
      </w:r>
      <w:proofErr w:type="spellStart"/>
      <w:r w:rsidRPr="00D43422">
        <w:rPr>
          <w:rFonts w:asciiTheme="minorHAnsi" w:hAnsiTheme="minorHAnsi" w:cstheme="minorHAnsi"/>
          <w:color w:val="252423"/>
        </w:rPr>
        <w:t>Unédic</w:t>
      </w:r>
      <w:proofErr w:type="spellEnd"/>
      <w:r w:rsidRPr="00D43422">
        <w:rPr>
          <w:rFonts w:asciiTheme="minorHAnsi" w:hAnsiTheme="minorHAnsi" w:cstheme="minorHAnsi"/>
          <w:color w:val="252423"/>
        </w:rPr>
        <w:t>, 4,33€ pour l’Etat</w:t>
      </w:r>
    </w:p>
    <w:p w:rsidR="00D43422" w:rsidRPr="00D43422" w:rsidRDefault="00D43422" w:rsidP="00D43422">
      <w:pPr>
        <w:shd w:val="clear" w:color="auto" w:fill="FFFFFF"/>
        <w:spacing w:after="150"/>
        <w:rPr>
          <w:rFonts w:asciiTheme="minorHAnsi" w:hAnsiTheme="minorHAnsi" w:cstheme="minorHAnsi"/>
          <w:color w:val="252423"/>
        </w:rPr>
      </w:pPr>
      <w:r w:rsidRPr="00D43422">
        <w:rPr>
          <w:rFonts w:asciiTheme="minorHAnsi" w:hAnsiTheme="minorHAnsi" w:cstheme="minorHAnsi"/>
          <w:color w:val="252423"/>
        </w:rPr>
        <w:t xml:space="preserve">L’indemnité versée au salarié doit correspondre au minimum à 70 % de la rémunération antérieure </w:t>
      </w:r>
      <w:r w:rsidRPr="00D43422">
        <w:rPr>
          <w:rFonts w:asciiTheme="minorHAnsi" w:hAnsiTheme="minorHAnsi" w:cstheme="minorHAnsi"/>
          <w:b/>
          <w:bCs/>
          <w:color w:val="252423"/>
        </w:rPr>
        <w:t>brute</w:t>
      </w:r>
      <w:r w:rsidRPr="00D43422">
        <w:rPr>
          <w:rFonts w:asciiTheme="minorHAnsi" w:hAnsiTheme="minorHAnsi" w:cstheme="minorHAnsi"/>
          <w:color w:val="252423"/>
        </w:rPr>
        <w:t> : avant prélèvement à la source.</w:t>
      </w:r>
    </w:p>
    <w:p w:rsidR="00D43422" w:rsidRDefault="00D43422" w:rsidP="00D43422">
      <w:pPr>
        <w:autoSpaceDE w:val="0"/>
        <w:autoSpaceDN w:val="0"/>
        <w:adjustRightInd w:val="0"/>
        <w:rPr>
          <w:rFonts w:asciiTheme="minorHAnsi" w:hAnsiTheme="minorHAnsi" w:cstheme="minorHAnsi"/>
          <w:color w:val="000000"/>
          <w:lang w:eastAsia="en-US"/>
        </w:rPr>
      </w:pPr>
      <w:r w:rsidRPr="00D43422">
        <w:rPr>
          <w:rFonts w:asciiTheme="minorHAnsi" w:hAnsiTheme="minorHAnsi" w:cstheme="minorHAnsi"/>
          <w:color w:val="000000"/>
          <w:lang w:eastAsia="en-US"/>
        </w:rPr>
        <w:t>Les congés payés, jours fériés et jours de RTT ne sont pas éligibles à l’activité partielle. De fait, il vous revient de les rémunérer à taux plein.</w:t>
      </w:r>
      <w:r w:rsidRPr="00AC7508">
        <w:rPr>
          <w:rFonts w:asciiTheme="minorHAnsi" w:hAnsiTheme="minorHAnsi" w:cstheme="minorHAnsi"/>
          <w:color w:val="000000"/>
          <w:lang w:eastAsia="en-US"/>
        </w:rPr>
        <w:t xml:space="preserve"> </w:t>
      </w:r>
    </w:p>
    <w:p w:rsidR="00C951EC" w:rsidRDefault="00C951EC" w:rsidP="00D43422">
      <w:pPr>
        <w:autoSpaceDE w:val="0"/>
        <w:autoSpaceDN w:val="0"/>
        <w:adjustRightInd w:val="0"/>
        <w:rPr>
          <w:rFonts w:asciiTheme="minorHAnsi" w:hAnsiTheme="minorHAnsi" w:cstheme="minorHAnsi"/>
          <w:color w:val="000000"/>
          <w:lang w:eastAsia="en-US"/>
        </w:rPr>
      </w:pPr>
    </w:p>
    <w:p w:rsidR="00C951EC" w:rsidRPr="00BD5053" w:rsidRDefault="00C951EC" w:rsidP="00D43422">
      <w:pPr>
        <w:autoSpaceDE w:val="0"/>
        <w:autoSpaceDN w:val="0"/>
        <w:adjustRightInd w:val="0"/>
        <w:rPr>
          <w:rFonts w:asciiTheme="minorHAnsi" w:hAnsiTheme="minorHAnsi" w:cstheme="minorHAnsi"/>
          <w:color w:val="FF0000"/>
          <w:lang w:eastAsia="en-US"/>
        </w:rPr>
      </w:pPr>
      <w:r w:rsidRPr="00BD5053">
        <w:rPr>
          <w:rFonts w:asciiTheme="minorHAnsi" w:hAnsiTheme="minorHAnsi" w:cstheme="minorHAnsi"/>
          <w:color w:val="FF0000"/>
          <w:lang w:eastAsia="en-US"/>
        </w:rPr>
        <w:t>Donc, quoi qu’il arrive, vous devez continuer à payer vos salariés :</w:t>
      </w:r>
    </w:p>
    <w:p w:rsidR="00C951EC" w:rsidRDefault="00C951EC" w:rsidP="00C951EC">
      <w:pPr>
        <w:pStyle w:val="Paragraphedeliste"/>
        <w:numPr>
          <w:ilvl w:val="0"/>
          <w:numId w:val="41"/>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Normalement, si vous n’avez pas encore reçu d’accord de la DIRECCTE pour le chômage partiel</w:t>
      </w:r>
    </w:p>
    <w:p w:rsidR="00C951EC" w:rsidRPr="00C951EC" w:rsidRDefault="00C951EC" w:rsidP="00C951EC">
      <w:pPr>
        <w:pStyle w:val="Paragraphedeliste"/>
        <w:numPr>
          <w:ilvl w:val="0"/>
          <w:numId w:val="41"/>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Au moins à 70% si vous avez reçu l’accord.</w:t>
      </w:r>
    </w:p>
    <w:p w:rsidR="00D43422" w:rsidRDefault="00D43422" w:rsidP="00984883">
      <w:pPr>
        <w:autoSpaceDE w:val="0"/>
        <w:autoSpaceDN w:val="0"/>
        <w:adjustRightInd w:val="0"/>
        <w:rPr>
          <w:rFonts w:asciiTheme="minorHAnsi" w:hAnsiTheme="minorHAnsi" w:cstheme="minorHAnsi"/>
          <w:color w:val="000000"/>
          <w:lang w:eastAsia="en-US"/>
        </w:rPr>
      </w:pPr>
    </w:p>
    <w:p w:rsidR="00CC77DE" w:rsidRDefault="00CC77DE" w:rsidP="00984883">
      <w:pPr>
        <w:autoSpaceDE w:val="0"/>
        <w:autoSpaceDN w:val="0"/>
        <w:adjustRightInd w:val="0"/>
        <w:rPr>
          <w:rFonts w:asciiTheme="minorHAnsi" w:hAnsiTheme="minorHAnsi" w:cstheme="minorHAnsi"/>
          <w:color w:val="000000"/>
          <w:lang w:eastAsia="en-US"/>
        </w:rPr>
      </w:pPr>
    </w:p>
    <w:p w:rsidR="00AC7508" w:rsidRPr="00AC7508" w:rsidRDefault="00AC7508" w:rsidP="00AC7508">
      <w:pPr>
        <w:autoSpaceDE w:val="0"/>
        <w:autoSpaceDN w:val="0"/>
        <w:adjustRightInd w:val="0"/>
        <w:rPr>
          <w:rFonts w:asciiTheme="minorHAnsi" w:hAnsiTheme="minorHAnsi" w:cstheme="minorHAnsi"/>
          <w:color w:val="000000"/>
          <w:lang w:eastAsia="en-US"/>
        </w:rPr>
      </w:pPr>
      <w:r w:rsidRPr="00AC7508">
        <w:rPr>
          <w:rFonts w:asciiTheme="minorHAnsi" w:hAnsiTheme="minorHAnsi" w:cstheme="minorHAnsi"/>
          <w:b/>
          <w:bCs/>
          <w:color w:val="000000"/>
          <w:lang w:eastAsia="en-US"/>
        </w:rPr>
        <w:t xml:space="preserve">Existe-t-il un délai de carence ? </w:t>
      </w:r>
    </w:p>
    <w:p w:rsidR="00AC7508" w:rsidRPr="00AC7508" w:rsidRDefault="00AC7508" w:rsidP="00AC7508">
      <w:pPr>
        <w:autoSpaceDE w:val="0"/>
        <w:autoSpaceDN w:val="0"/>
        <w:adjustRightInd w:val="0"/>
        <w:rPr>
          <w:rFonts w:asciiTheme="minorHAnsi" w:hAnsiTheme="minorHAnsi" w:cstheme="minorHAnsi"/>
          <w:color w:val="000000"/>
          <w:lang w:eastAsia="en-US"/>
        </w:rPr>
      </w:pPr>
      <w:r w:rsidRPr="00AC7508">
        <w:rPr>
          <w:rFonts w:asciiTheme="minorHAnsi" w:hAnsiTheme="minorHAnsi" w:cstheme="minorHAnsi"/>
          <w:color w:val="000000"/>
          <w:lang w:eastAsia="en-US"/>
        </w:rPr>
        <w:t xml:space="preserve">Non, l’activité partielle peut être mobilisée dès la 1ère heure dite « chômée ». </w:t>
      </w:r>
    </w:p>
    <w:p w:rsidR="00AC7508" w:rsidRDefault="00AC7508" w:rsidP="00AC7508">
      <w:pPr>
        <w:autoSpaceDE w:val="0"/>
        <w:autoSpaceDN w:val="0"/>
        <w:adjustRightInd w:val="0"/>
        <w:rPr>
          <w:rFonts w:asciiTheme="minorHAnsi" w:hAnsiTheme="minorHAnsi" w:cstheme="minorHAnsi"/>
          <w:color w:val="000000"/>
          <w:lang w:eastAsia="en-US"/>
        </w:rPr>
      </w:pPr>
    </w:p>
    <w:p w:rsidR="009D7B14" w:rsidRPr="009D7B14" w:rsidRDefault="009D7B14" w:rsidP="009D7B14">
      <w:pPr>
        <w:autoSpaceDE w:val="0"/>
        <w:autoSpaceDN w:val="0"/>
        <w:adjustRightInd w:val="0"/>
        <w:rPr>
          <w:rFonts w:asciiTheme="minorHAnsi" w:hAnsiTheme="minorHAnsi" w:cstheme="minorHAnsi"/>
          <w:color w:val="000000"/>
          <w:lang w:eastAsia="en-US"/>
        </w:rPr>
      </w:pPr>
      <w:r w:rsidRPr="009D7B14">
        <w:rPr>
          <w:rFonts w:asciiTheme="minorHAnsi" w:hAnsiTheme="minorHAnsi" w:cstheme="minorHAnsi"/>
          <w:b/>
          <w:bCs/>
          <w:color w:val="000000"/>
          <w:lang w:eastAsia="en-US"/>
        </w:rPr>
        <w:t>Le chômage peut-il être sur 100% du temps ?</w:t>
      </w:r>
    </w:p>
    <w:p w:rsidR="009D7B14" w:rsidRPr="009D7B14" w:rsidRDefault="009D7B14" w:rsidP="009D7B14">
      <w:pPr>
        <w:autoSpaceDE w:val="0"/>
        <w:autoSpaceDN w:val="0"/>
        <w:adjustRightInd w:val="0"/>
        <w:jc w:val="both"/>
        <w:rPr>
          <w:rFonts w:asciiTheme="minorHAnsi" w:hAnsiTheme="minorHAnsi" w:cstheme="minorHAnsi"/>
          <w:color w:val="000000"/>
          <w:lang w:eastAsia="en-US"/>
        </w:rPr>
      </w:pPr>
      <w:r w:rsidRPr="009D7B14">
        <w:rPr>
          <w:rFonts w:asciiTheme="minorHAnsi" w:hAnsiTheme="minorHAnsi" w:cstheme="minorHAnsi"/>
          <w:color w:val="000000"/>
          <w:lang w:eastAsia="en-US"/>
        </w:rPr>
        <w:t>En cas d’activité partielle, les salariés subissent une perte de salaire imputable :</w:t>
      </w:r>
    </w:p>
    <w:p w:rsidR="009D7B14" w:rsidRPr="009D7B14" w:rsidRDefault="009D7B14" w:rsidP="009D7B14">
      <w:pPr>
        <w:pStyle w:val="Paragraphedeliste"/>
        <w:numPr>
          <w:ilvl w:val="0"/>
          <w:numId w:val="39"/>
        </w:numPr>
        <w:autoSpaceDE w:val="0"/>
        <w:autoSpaceDN w:val="0"/>
        <w:adjustRightInd w:val="0"/>
        <w:jc w:val="both"/>
        <w:rPr>
          <w:rFonts w:asciiTheme="minorHAnsi" w:hAnsiTheme="minorHAnsi" w:cstheme="minorHAnsi"/>
          <w:color w:val="000000"/>
          <w:lang w:eastAsia="en-US"/>
        </w:rPr>
      </w:pPr>
      <w:r w:rsidRPr="009D7B14">
        <w:rPr>
          <w:rFonts w:asciiTheme="minorHAnsi" w:hAnsiTheme="minorHAnsi" w:cstheme="minorHAnsi"/>
          <w:color w:val="000000"/>
          <w:lang w:eastAsia="en-US"/>
        </w:rPr>
        <w:t xml:space="preserve">soit à la fermeture temporaire de l’établissement (ou d’une partie de l’établissement) ; </w:t>
      </w:r>
    </w:p>
    <w:p w:rsidR="009D7B14" w:rsidRPr="009D7B14" w:rsidRDefault="009D7B14" w:rsidP="009D7B14">
      <w:pPr>
        <w:pStyle w:val="Paragraphedeliste"/>
        <w:numPr>
          <w:ilvl w:val="0"/>
          <w:numId w:val="39"/>
        </w:numPr>
        <w:autoSpaceDE w:val="0"/>
        <w:autoSpaceDN w:val="0"/>
        <w:adjustRightInd w:val="0"/>
        <w:jc w:val="both"/>
        <w:rPr>
          <w:rFonts w:asciiTheme="minorHAnsi" w:hAnsiTheme="minorHAnsi" w:cstheme="minorHAnsi"/>
          <w:color w:val="000000"/>
          <w:lang w:eastAsia="en-US"/>
        </w:rPr>
      </w:pPr>
      <w:r w:rsidRPr="009D7B14">
        <w:rPr>
          <w:rFonts w:asciiTheme="minorHAnsi" w:hAnsiTheme="minorHAnsi" w:cstheme="minorHAnsi"/>
          <w:color w:val="000000"/>
          <w:lang w:eastAsia="en-US"/>
        </w:rPr>
        <w:t>soit à la réduction de l’horaire de travail habituellement pratiqué dans l’établissement en deçà de la durée légale du travail.</w:t>
      </w:r>
    </w:p>
    <w:p w:rsidR="009D7B14" w:rsidRPr="009D7B14" w:rsidRDefault="009D7B14" w:rsidP="009D7B14">
      <w:pPr>
        <w:autoSpaceDE w:val="0"/>
        <w:autoSpaceDN w:val="0"/>
        <w:adjustRightInd w:val="0"/>
        <w:jc w:val="both"/>
        <w:rPr>
          <w:rFonts w:asciiTheme="minorHAnsi" w:hAnsiTheme="minorHAnsi" w:cstheme="minorHAnsi"/>
          <w:color w:val="000000"/>
          <w:lang w:eastAsia="en-US"/>
        </w:rPr>
      </w:pPr>
    </w:p>
    <w:p w:rsidR="009D7B14" w:rsidRPr="009D7B14" w:rsidRDefault="009D7B14" w:rsidP="009D7B14">
      <w:pPr>
        <w:autoSpaceDE w:val="0"/>
        <w:autoSpaceDN w:val="0"/>
        <w:adjustRightInd w:val="0"/>
        <w:jc w:val="both"/>
        <w:rPr>
          <w:rFonts w:asciiTheme="minorHAnsi" w:hAnsiTheme="minorHAnsi" w:cstheme="minorHAnsi"/>
          <w:color w:val="000000"/>
          <w:lang w:eastAsia="en-US"/>
        </w:rPr>
      </w:pPr>
      <w:r w:rsidRPr="009D7B14">
        <w:rPr>
          <w:rFonts w:asciiTheme="minorHAnsi" w:hAnsiTheme="minorHAnsi" w:cstheme="minorHAnsi"/>
          <w:color w:val="000000"/>
          <w:lang w:eastAsia="en-US"/>
        </w:rPr>
        <w:t>Le salarié peut donc être placé en activité partielle pour la totalité de son temps de travail (en cas de fermeture temporaire de tout ou partie de l’établissement).</w:t>
      </w:r>
    </w:p>
    <w:p w:rsidR="00F320B1" w:rsidRDefault="00F320B1" w:rsidP="00AC7508">
      <w:pPr>
        <w:autoSpaceDE w:val="0"/>
        <w:autoSpaceDN w:val="0"/>
        <w:adjustRightInd w:val="0"/>
        <w:rPr>
          <w:rFonts w:asciiTheme="minorHAnsi" w:hAnsiTheme="minorHAnsi" w:cstheme="minorHAnsi"/>
          <w:color w:val="000000"/>
          <w:lang w:eastAsia="en-US"/>
        </w:rPr>
      </w:pPr>
    </w:p>
    <w:p w:rsidR="00EA1414" w:rsidRPr="00AC7508" w:rsidRDefault="00EA1414" w:rsidP="00AC7508">
      <w:pPr>
        <w:autoSpaceDE w:val="0"/>
        <w:autoSpaceDN w:val="0"/>
        <w:adjustRightInd w:val="0"/>
        <w:rPr>
          <w:rFonts w:asciiTheme="minorHAnsi" w:hAnsiTheme="minorHAnsi" w:cstheme="minorHAnsi"/>
          <w:color w:val="000000"/>
          <w:lang w:eastAsia="en-US"/>
        </w:rPr>
      </w:pPr>
    </w:p>
    <w:p w:rsidR="00196984" w:rsidRPr="001D74B6" w:rsidRDefault="00196984" w:rsidP="00196984">
      <w:pPr>
        <w:spacing w:after="120"/>
        <w:rPr>
          <w:b/>
          <w:bCs/>
          <w:color w:val="7030A0"/>
          <w:sz w:val="28"/>
          <w:szCs w:val="28"/>
        </w:rPr>
      </w:pPr>
      <w:r w:rsidRPr="001D74B6">
        <w:rPr>
          <w:b/>
          <w:bCs/>
          <w:color w:val="7030A0"/>
          <w:sz w:val="28"/>
          <w:szCs w:val="28"/>
        </w:rPr>
        <w:t xml:space="preserve">Comment </w:t>
      </w:r>
      <w:r w:rsidR="00D1225A" w:rsidRPr="001D74B6">
        <w:rPr>
          <w:b/>
          <w:bCs/>
          <w:color w:val="7030A0"/>
          <w:sz w:val="28"/>
          <w:szCs w:val="28"/>
        </w:rPr>
        <w:t>ça marche ?</w:t>
      </w:r>
      <w:r w:rsidR="005E4FBD" w:rsidRPr="001D74B6">
        <w:rPr>
          <w:b/>
          <w:bCs/>
          <w:color w:val="7030A0"/>
          <w:sz w:val="28"/>
          <w:szCs w:val="28"/>
        </w:rPr>
        <w:t xml:space="preserve"> Déclarer l’activité partielle</w:t>
      </w:r>
    </w:p>
    <w:p w:rsidR="00D1225A" w:rsidRDefault="00AC20D0" w:rsidP="00ED39CA">
      <w:pPr>
        <w:autoSpaceDE w:val="0"/>
        <w:autoSpaceDN w:val="0"/>
        <w:adjustRightInd w:val="0"/>
        <w:spacing w:after="120"/>
        <w:rPr>
          <w:rFonts w:asciiTheme="minorHAnsi" w:hAnsiTheme="minorHAnsi" w:cstheme="minorHAnsi"/>
          <w:color w:val="000000"/>
          <w:lang w:eastAsia="en-US"/>
        </w:rPr>
      </w:pPr>
      <w:r>
        <w:rPr>
          <w:rFonts w:asciiTheme="minorHAnsi" w:hAnsiTheme="minorHAnsi" w:cstheme="minorHAnsi"/>
          <w:color w:val="000000"/>
          <w:lang w:eastAsia="en-US"/>
        </w:rPr>
        <w:t>L</w:t>
      </w:r>
      <w:r w:rsidR="00D1225A" w:rsidRPr="00D1225A">
        <w:rPr>
          <w:rFonts w:asciiTheme="minorHAnsi" w:hAnsiTheme="minorHAnsi" w:cstheme="minorHAnsi"/>
          <w:color w:val="000000"/>
          <w:lang w:eastAsia="en-US"/>
        </w:rPr>
        <w:t xml:space="preserve">a procédure est dématérialisée : </w:t>
      </w:r>
      <w:hyperlink r:id="rId16" w:history="1">
        <w:r w:rsidR="00ED39CA" w:rsidRPr="00D1225A">
          <w:rPr>
            <w:rStyle w:val="Lienhypertexte"/>
            <w:rFonts w:asciiTheme="minorHAnsi" w:hAnsiTheme="minorHAnsi" w:cstheme="minorHAnsi"/>
            <w:lang w:eastAsia="en-US"/>
          </w:rPr>
          <w:t>https://activitepartielle.emploi.gouv.fr</w:t>
        </w:r>
      </w:hyperlink>
    </w:p>
    <w:p w:rsidR="00ED39CA" w:rsidRDefault="00ED39CA" w:rsidP="00ED39CA">
      <w:pPr>
        <w:shd w:val="clear" w:color="auto" w:fill="FFFFFF"/>
        <w:spacing w:after="150"/>
        <w:rPr>
          <w:rFonts w:ascii="Segoe UI" w:hAnsi="Segoe UI" w:cs="Segoe UI"/>
          <w:color w:val="252423"/>
          <w:sz w:val="21"/>
          <w:szCs w:val="21"/>
        </w:rPr>
      </w:pPr>
      <w:r w:rsidRPr="00250E79">
        <w:rPr>
          <w:color w:val="252423"/>
        </w:rPr>
        <w:t>Les employeurs auront un délai de 30 jours pour déposer leur demande qui sera rétroactive.</w:t>
      </w:r>
      <w:r>
        <w:rPr>
          <w:color w:val="252423"/>
        </w:rPr>
        <w:t xml:space="preserve"> Des précisions seront à venir dans un décret à paraître dans les prochains jours : </w:t>
      </w:r>
      <w:hyperlink r:id="rId17" w:history="1">
        <w:r>
          <w:rPr>
            <w:rStyle w:val="Lienhypertexte"/>
          </w:rPr>
          <w:t>https://travail-emploi.gouv.fr/emploi/accompagnement-des-mutations-economiques/activite-partielle</w:t>
        </w:r>
      </w:hyperlink>
      <w:r>
        <w:t xml:space="preserve"> </w:t>
      </w:r>
    </w:p>
    <w:p w:rsidR="00ED39CA" w:rsidRPr="00D1225A" w:rsidRDefault="00ED39CA" w:rsidP="00D1225A">
      <w:pPr>
        <w:autoSpaceDE w:val="0"/>
        <w:autoSpaceDN w:val="0"/>
        <w:adjustRightInd w:val="0"/>
        <w:rPr>
          <w:rFonts w:asciiTheme="minorHAnsi" w:hAnsiTheme="minorHAnsi" w:cstheme="minorHAnsi"/>
          <w:color w:val="000000"/>
          <w:lang w:eastAsia="en-US"/>
        </w:rPr>
      </w:pPr>
    </w:p>
    <w:p w:rsidR="00D1225A" w:rsidRPr="00D1225A" w:rsidRDefault="00D1225A" w:rsidP="00D1225A">
      <w:pPr>
        <w:autoSpaceDE w:val="0"/>
        <w:autoSpaceDN w:val="0"/>
        <w:adjustRightInd w:val="0"/>
        <w:rPr>
          <w:rFonts w:asciiTheme="minorHAnsi" w:hAnsiTheme="minorHAnsi" w:cstheme="minorHAnsi"/>
          <w:b/>
          <w:bCs/>
          <w:color w:val="000000"/>
          <w:sz w:val="24"/>
          <w:szCs w:val="24"/>
          <w:u w:val="single"/>
          <w:lang w:eastAsia="en-US"/>
        </w:rPr>
      </w:pPr>
      <w:r w:rsidRPr="00D1225A">
        <w:rPr>
          <w:rFonts w:asciiTheme="minorHAnsi" w:hAnsiTheme="minorHAnsi" w:cstheme="minorHAnsi"/>
          <w:b/>
          <w:bCs/>
          <w:color w:val="000000"/>
          <w:sz w:val="24"/>
          <w:szCs w:val="24"/>
          <w:u w:val="single"/>
          <w:lang w:eastAsia="en-US"/>
        </w:rPr>
        <w:lastRenderedPageBreak/>
        <w:t xml:space="preserve">1. La création de votre compte en ligne </w:t>
      </w:r>
    </w:p>
    <w:p w:rsidR="00D1225A" w:rsidRDefault="00D1225A" w:rsidP="00D1225A">
      <w:pPr>
        <w:autoSpaceDE w:val="0"/>
        <w:autoSpaceDN w:val="0"/>
        <w:adjustRightInd w:val="0"/>
        <w:rPr>
          <w:rFonts w:asciiTheme="minorHAnsi" w:hAnsiTheme="minorHAnsi" w:cstheme="minorHAnsi"/>
          <w:color w:val="000000"/>
          <w:lang w:eastAsia="en-US"/>
        </w:rPr>
      </w:pPr>
      <w:r w:rsidRPr="00D1225A">
        <w:rPr>
          <w:rFonts w:asciiTheme="minorHAnsi" w:hAnsiTheme="minorHAnsi" w:cstheme="minorHAnsi"/>
          <w:color w:val="000000"/>
          <w:lang w:eastAsia="en-US"/>
        </w:rPr>
        <w:t xml:space="preserve">En quelques clics, vous pouvez créer votre compte et déposer votre demande d'autorisation préalable en précisant le motif de « </w:t>
      </w:r>
      <w:r w:rsidRPr="00D1225A">
        <w:rPr>
          <w:rFonts w:asciiTheme="minorHAnsi" w:hAnsiTheme="minorHAnsi" w:cstheme="minorHAnsi"/>
          <w:b/>
          <w:bCs/>
          <w:i/>
          <w:iCs/>
          <w:color w:val="000000"/>
          <w:lang w:eastAsia="en-US"/>
        </w:rPr>
        <w:t xml:space="preserve">Autres circonstances exceptionnelles </w:t>
      </w:r>
      <w:r w:rsidRPr="00D1225A">
        <w:rPr>
          <w:rFonts w:asciiTheme="minorHAnsi" w:hAnsiTheme="minorHAnsi" w:cstheme="minorHAnsi"/>
          <w:color w:val="000000"/>
          <w:lang w:eastAsia="en-US"/>
        </w:rPr>
        <w:t xml:space="preserve">» puis, sous motif « </w:t>
      </w:r>
      <w:r w:rsidRPr="00D1225A">
        <w:rPr>
          <w:rFonts w:asciiTheme="minorHAnsi" w:hAnsiTheme="minorHAnsi" w:cstheme="minorHAnsi"/>
          <w:b/>
          <w:bCs/>
          <w:i/>
          <w:iCs/>
          <w:color w:val="000000"/>
          <w:lang w:eastAsia="en-US"/>
        </w:rPr>
        <w:t xml:space="preserve">coronavirus </w:t>
      </w:r>
      <w:r w:rsidRPr="00D1225A">
        <w:rPr>
          <w:rFonts w:asciiTheme="minorHAnsi" w:hAnsiTheme="minorHAnsi" w:cstheme="minorHAnsi"/>
          <w:color w:val="000000"/>
          <w:lang w:eastAsia="en-US"/>
        </w:rPr>
        <w:t xml:space="preserve">». Pour cela, vous pouvez consulter l’encadré en fin de questionnaire qui présente, pas à pas, les démarches à effectuer en ligne sur le site. </w:t>
      </w:r>
    </w:p>
    <w:p w:rsidR="00BA12B4" w:rsidRDefault="00BA12B4" w:rsidP="00D1225A">
      <w:pPr>
        <w:autoSpaceDE w:val="0"/>
        <w:autoSpaceDN w:val="0"/>
        <w:adjustRightInd w:val="0"/>
        <w:rPr>
          <w:rFonts w:asciiTheme="minorHAnsi" w:hAnsiTheme="minorHAnsi" w:cstheme="minorHAnsi"/>
          <w:color w:val="000000"/>
          <w:lang w:eastAsia="en-US"/>
        </w:rPr>
      </w:pPr>
    </w:p>
    <w:p w:rsidR="00BA12B4" w:rsidRPr="00BA12B4" w:rsidRDefault="00BA12B4" w:rsidP="005D69EE">
      <w:pPr>
        <w:ind w:left="709"/>
        <w:rPr>
          <w:rFonts w:asciiTheme="minorHAnsi" w:hAnsiTheme="minorHAnsi" w:cstheme="minorHAnsi"/>
          <w:lang w:eastAsia="en-US"/>
        </w:rPr>
      </w:pPr>
      <w:r w:rsidRPr="00BA12B4">
        <w:rPr>
          <w:rFonts w:asciiTheme="minorHAnsi" w:hAnsiTheme="minorHAnsi" w:cstheme="minorHAnsi"/>
          <w:lang w:eastAsia="en-US"/>
        </w:rPr>
        <w:t xml:space="preserve">Lors de </w:t>
      </w:r>
      <w:r w:rsidR="003E3395" w:rsidRPr="003E3395">
        <w:rPr>
          <w:rFonts w:asciiTheme="minorHAnsi" w:hAnsiTheme="minorHAnsi" w:cstheme="minorHAnsi"/>
          <w:lang w:eastAsia="en-US"/>
        </w:rPr>
        <w:t>la création du compte, vous devrez renseigner les informations suivantes :</w:t>
      </w:r>
      <w:r w:rsidRPr="00BA12B4">
        <w:rPr>
          <w:rFonts w:asciiTheme="minorHAnsi" w:hAnsiTheme="minorHAnsi" w:cstheme="minorHAnsi"/>
          <w:lang w:eastAsia="en-US"/>
        </w:rPr>
        <w:t xml:space="preserve"> </w:t>
      </w:r>
    </w:p>
    <w:p w:rsidR="003E3395" w:rsidRPr="003E3395" w:rsidRDefault="005D69EE"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eastAsia="Times New Roman" w:hAnsiTheme="minorHAnsi" w:cstheme="minorHAnsi"/>
          <w:lang w:eastAsia="en-US"/>
        </w:rPr>
        <w:t>L</w:t>
      </w:r>
      <w:r w:rsidR="00BA12B4" w:rsidRPr="00BA12B4">
        <w:rPr>
          <w:rFonts w:asciiTheme="minorHAnsi" w:eastAsia="Times New Roman" w:hAnsiTheme="minorHAnsi" w:cstheme="minorHAnsi"/>
          <w:lang w:eastAsia="en-US"/>
        </w:rPr>
        <w:t>a dénomination de l’entreprise et le SIRET</w:t>
      </w:r>
      <w:r w:rsidR="003E3395" w:rsidRPr="003E3395">
        <w:rPr>
          <w:rFonts w:asciiTheme="minorHAnsi" w:eastAsia="Times New Roman" w:hAnsiTheme="minorHAnsi" w:cstheme="minorHAnsi"/>
          <w:lang w:eastAsia="en-US"/>
        </w:rPr>
        <w:t xml:space="preserve"> </w:t>
      </w:r>
      <w:r w:rsidR="003E3395" w:rsidRPr="003E3395">
        <w:rPr>
          <w:rFonts w:asciiTheme="minorHAnsi" w:hAnsiTheme="minorHAnsi" w:cstheme="minorHAnsi"/>
          <w:color w:val="000000"/>
          <w:lang w:eastAsia="en-US"/>
        </w:rPr>
        <w:t>(</w:t>
      </w:r>
      <w:r w:rsidR="003E3395" w:rsidRPr="003E3395">
        <w:rPr>
          <w:rFonts w:asciiTheme="minorHAnsi" w:hAnsiTheme="minorHAnsi" w:cstheme="minorHAnsi"/>
          <w:i/>
          <w:iCs/>
          <w:color w:val="000000"/>
          <w:lang w:eastAsia="en-US"/>
        </w:rPr>
        <w:t>ATTENTION : il est impératif que le n° soit correctement renseigné. En cas d’erreur, le compte ne pourra pas être créé</w:t>
      </w:r>
      <w:r w:rsidR="003E3395" w:rsidRPr="003E3395">
        <w:rPr>
          <w:rFonts w:asciiTheme="minorHAnsi" w:hAnsiTheme="minorHAnsi" w:cstheme="minorHAnsi"/>
          <w:color w:val="000000"/>
          <w:lang w:eastAsia="en-US"/>
        </w:rPr>
        <w:t xml:space="preserve">) ; </w:t>
      </w:r>
    </w:p>
    <w:p w:rsidR="003E3395" w:rsidRPr="003E3395" w:rsidRDefault="003E3395"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hAnsiTheme="minorHAnsi" w:cstheme="minorHAnsi"/>
          <w:color w:val="000000"/>
          <w:lang w:eastAsia="en-US"/>
        </w:rPr>
        <w:t xml:space="preserve">son adresse (libellé de la voie, code postal, ville) ; </w:t>
      </w:r>
    </w:p>
    <w:p w:rsidR="003E3395" w:rsidRPr="003E3395" w:rsidRDefault="003E3395"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hAnsiTheme="minorHAnsi" w:cstheme="minorHAnsi"/>
          <w:color w:val="000000"/>
          <w:lang w:eastAsia="en-US"/>
        </w:rPr>
        <w:t>son adresse électronique (</w:t>
      </w:r>
      <w:r w:rsidRPr="003E3395">
        <w:rPr>
          <w:rFonts w:asciiTheme="minorHAnsi" w:hAnsiTheme="minorHAnsi" w:cstheme="minorHAnsi"/>
          <w:i/>
          <w:iCs/>
          <w:color w:val="000000"/>
          <w:lang w:eastAsia="en-US"/>
        </w:rPr>
        <w:t>ATTENTION : cette adresse sera votre point d’entrée avec l’administration en cas d’erreur de saisie, vous ne pourrez pas recevoir les notifications de décisions</w:t>
      </w:r>
      <w:r w:rsidRPr="003E3395">
        <w:rPr>
          <w:rFonts w:asciiTheme="minorHAnsi" w:hAnsiTheme="minorHAnsi" w:cstheme="minorHAnsi"/>
          <w:color w:val="000000"/>
          <w:lang w:eastAsia="en-US"/>
        </w:rPr>
        <w:t xml:space="preserve">) ; </w:t>
      </w:r>
    </w:p>
    <w:p w:rsidR="003E3395" w:rsidRPr="003E3395" w:rsidRDefault="003E3395"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hAnsiTheme="minorHAnsi" w:cstheme="minorHAnsi"/>
          <w:color w:val="000000"/>
          <w:lang w:eastAsia="en-US"/>
        </w:rPr>
        <w:t xml:space="preserve">son numéro de téléphone fixe ; </w:t>
      </w:r>
    </w:p>
    <w:p w:rsidR="003E3395" w:rsidRPr="003E3395" w:rsidRDefault="003E3395"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hAnsiTheme="minorHAnsi" w:cstheme="minorHAnsi"/>
          <w:color w:val="000000"/>
          <w:lang w:eastAsia="en-US"/>
        </w:rPr>
        <w:t xml:space="preserve">les coordonnées de la personne à contacter (nom, prénom, adresse électronique et numéro de téléphone fixe) : elle sera destinataire de l’ensemble des décisions relatives à vos démarches ; </w:t>
      </w:r>
    </w:p>
    <w:p w:rsidR="003E3395" w:rsidRDefault="00BA12B4"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eastAsia="Times New Roman" w:hAnsiTheme="minorHAnsi" w:cstheme="minorHAnsi"/>
          <w:lang w:eastAsia="en-US"/>
        </w:rPr>
        <w:t xml:space="preserve">l’effectif concerné par l’activité partielle et le volume d’heures prévisionnel demandé pour la période ; </w:t>
      </w:r>
    </w:p>
    <w:p w:rsidR="00BA12B4" w:rsidRPr="003E3395" w:rsidRDefault="00BA12B4" w:rsidP="003E3395">
      <w:pPr>
        <w:pStyle w:val="Paragraphedeliste"/>
        <w:numPr>
          <w:ilvl w:val="0"/>
          <w:numId w:val="32"/>
        </w:numPr>
        <w:ind w:left="1134" w:hanging="283"/>
        <w:contextualSpacing w:val="0"/>
        <w:rPr>
          <w:rFonts w:asciiTheme="minorHAnsi" w:eastAsia="Times New Roman" w:hAnsiTheme="minorHAnsi" w:cstheme="minorHAnsi"/>
          <w:lang w:eastAsia="en-US"/>
        </w:rPr>
      </w:pPr>
      <w:r w:rsidRPr="003E3395">
        <w:rPr>
          <w:rFonts w:asciiTheme="minorHAnsi" w:eastAsia="Times New Roman" w:hAnsiTheme="minorHAnsi" w:cstheme="minorHAnsi"/>
          <w:lang w:eastAsia="en-US"/>
        </w:rPr>
        <w:t xml:space="preserve"> un RIB indiquant les 8 premiers caractères du BIC ; </w:t>
      </w:r>
    </w:p>
    <w:p w:rsidR="003E3395" w:rsidRDefault="003E3395" w:rsidP="003E3395">
      <w:pPr>
        <w:rPr>
          <w:rFonts w:asciiTheme="minorHAnsi" w:eastAsia="Times New Roman" w:hAnsiTheme="minorHAnsi" w:cstheme="minorHAnsi"/>
          <w:lang w:eastAsia="en-US"/>
        </w:rPr>
      </w:pPr>
    </w:p>
    <w:p w:rsidR="00504882" w:rsidRDefault="00504882" w:rsidP="003E3395">
      <w:pPr>
        <w:rPr>
          <w:rFonts w:asciiTheme="minorHAnsi" w:hAnsiTheme="minorHAnsi" w:cstheme="minorHAnsi"/>
          <w:b/>
          <w:bCs/>
          <w:color w:val="000000"/>
          <w:lang w:eastAsia="en-US"/>
        </w:rPr>
      </w:pPr>
      <w:r w:rsidRPr="00977C9C">
        <w:rPr>
          <w:rFonts w:asciiTheme="minorHAnsi" w:hAnsiTheme="minorHAnsi" w:cstheme="minorHAnsi"/>
          <w:b/>
          <w:bCs/>
          <w:color w:val="000000"/>
          <w:lang w:eastAsia="en-US"/>
        </w:rPr>
        <w:t xml:space="preserve">Votre vigilance est appelée sur la conformité de votre adresse mél et vous êtes </w:t>
      </w:r>
      <w:proofErr w:type="spellStart"/>
      <w:r w:rsidRPr="00977C9C">
        <w:rPr>
          <w:rFonts w:asciiTheme="minorHAnsi" w:hAnsiTheme="minorHAnsi" w:cstheme="minorHAnsi"/>
          <w:b/>
          <w:bCs/>
          <w:color w:val="000000"/>
          <w:lang w:eastAsia="en-US"/>
        </w:rPr>
        <w:t>invité.e</w:t>
      </w:r>
      <w:proofErr w:type="spellEnd"/>
      <w:r w:rsidRPr="00977C9C">
        <w:rPr>
          <w:rFonts w:asciiTheme="minorHAnsi" w:hAnsiTheme="minorHAnsi" w:cstheme="minorHAnsi"/>
          <w:b/>
          <w:bCs/>
          <w:color w:val="000000"/>
          <w:lang w:eastAsia="en-US"/>
        </w:rPr>
        <w:t xml:space="preserve"> à contrôler vos SPAMS dans l’éventualité où les courriels envoyés </w:t>
      </w:r>
      <w:r w:rsidRPr="00977C9C">
        <w:rPr>
          <w:rFonts w:asciiTheme="minorHAnsi" w:hAnsiTheme="minorHAnsi" w:cstheme="minorHAnsi"/>
          <w:b/>
          <w:bCs/>
          <w:i/>
          <w:iCs/>
          <w:color w:val="000000"/>
          <w:lang w:eastAsia="en-US"/>
        </w:rPr>
        <w:t xml:space="preserve">via </w:t>
      </w:r>
      <w:r w:rsidRPr="00977C9C">
        <w:rPr>
          <w:rFonts w:asciiTheme="minorHAnsi" w:hAnsiTheme="minorHAnsi" w:cstheme="minorHAnsi"/>
          <w:b/>
          <w:bCs/>
          <w:color w:val="000000"/>
          <w:lang w:eastAsia="en-US"/>
        </w:rPr>
        <w:t>la plateforme y soient stockés.</w:t>
      </w:r>
    </w:p>
    <w:p w:rsidR="003D73A9" w:rsidRDefault="003D73A9" w:rsidP="003E3395">
      <w:pPr>
        <w:rPr>
          <w:rFonts w:asciiTheme="minorHAnsi" w:hAnsiTheme="minorHAnsi" w:cstheme="minorHAnsi"/>
          <w:b/>
          <w:bCs/>
          <w:color w:val="000000"/>
          <w:lang w:eastAsia="en-US"/>
        </w:rPr>
      </w:pPr>
    </w:p>
    <w:p w:rsidR="003D73A9" w:rsidRDefault="003D73A9" w:rsidP="003D73A9">
      <w:pPr>
        <w:autoSpaceDE w:val="0"/>
        <w:autoSpaceDN w:val="0"/>
        <w:adjustRightInd w:val="0"/>
        <w:rPr>
          <w:rFonts w:asciiTheme="minorHAnsi" w:hAnsiTheme="minorHAnsi" w:cstheme="minorHAnsi"/>
          <w:color w:val="000000"/>
          <w:lang w:eastAsia="en-US"/>
        </w:rPr>
      </w:pPr>
      <w:r w:rsidRPr="003D73A9">
        <w:rPr>
          <w:rFonts w:asciiTheme="minorHAnsi" w:hAnsiTheme="minorHAnsi" w:cstheme="minorHAnsi"/>
          <w:color w:val="000000"/>
          <w:lang w:eastAsia="en-US"/>
        </w:rPr>
        <w:t xml:space="preserve">Si vous avez plusieurs établissements ou plusieurs entreprises (via une holding par exemple), il faut déposer une demande </w:t>
      </w:r>
      <w:r>
        <w:rPr>
          <w:rFonts w:asciiTheme="minorHAnsi" w:hAnsiTheme="minorHAnsi" w:cstheme="minorHAnsi"/>
          <w:color w:val="000000"/>
          <w:lang w:eastAsia="en-US"/>
        </w:rPr>
        <w:t>par établissement / entreprise concerné.</w:t>
      </w:r>
    </w:p>
    <w:p w:rsidR="003A3C92" w:rsidRDefault="003A3C92" w:rsidP="003D73A9">
      <w:pPr>
        <w:autoSpaceDE w:val="0"/>
        <w:autoSpaceDN w:val="0"/>
        <w:adjustRightInd w:val="0"/>
        <w:rPr>
          <w:rFonts w:asciiTheme="minorHAnsi" w:hAnsiTheme="minorHAnsi" w:cstheme="minorHAnsi"/>
          <w:color w:val="000000"/>
          <w:lang w:eastAsia="en-US"/>
        </w:rPr>
      </w:pPr>
    </w:p>
    <w:p w:rsidR="003A3C92" w:rsidRPr="00D50AE1" w:rsidRDefault="003A3C92" w:rsidP="003D73A9">
      <w:pPr>
        <w:autoSpaceDE w:val="0"/>
        <w:autoSpaceDN w:val="0"/>
        <w:adjustRightInd w:val="0"/>
        <w:rPr>
          <w:rFonts w:asciiTheme="minorHAnsi" w:hAnsiTheme="minorHAnsi" w:cstheme="minorHAnsi"/>
          <w:color w:val="000000"/>
          <w:lang w:eastAsia="en-US"/>
        </w:rPr>
      </w:pPr>
    </w:p>
    <w:p w:rsidR="00543F63" w:rsidRPr="001F3F29" w:rsidRDefault="00D1225A" w:rsidP="001F3F29">
      <w:pPr>
        <w:autoSpaceDE w:val="0"/>
        <w:autoSpaceDN w:val="0"/>
        <w:adjustRightInd w:val="0"/>
        <w:rPr>
          <w:rFonts w:asciiTheme="minorHAnsi" w:hAnsiTheme="minorHAnsi" w:cstheme="minorHAnsi"/>
          <w:b/>
          <w:bCs/>
          <w:color w:val="000000"/>
          <w:sz w:val="24"/>
          <w:szCs w:val="24"/>
          <w:u w:val="single"/>
          <w:lang w:eastAsia="en-US"/>
        </w:rPr>
      </w:pPr>
      <w:r w:rsidRPr="00D1225A">
        <w:rPr>
          <w:rFonts w:asciiTheme="minorHAnsi" w:hAnsiTheme="minorHAnsi" w:cstheme="minorHAnsi"/>
          <w:b/>
          <w:bCs/>
          <w:color w:val="000000"/>
          <w:sz w:val="24"/>
          <w:szCs w:val="24"/>
          <w:u w:val="single"/>
          <w:lang w:eastAsia="en-US"/>
        </w:rPr>
        <w:t>2. La demand</w:t>
      </w:r>
      <w:r w:rsidR="003E3395" w:rsidRPr="001F3F29">
        <w:rPr>
          <w:rFonts w:asciiTheme="minorHAnsi" w:hAnsiTheme="minorHAnsi" w:cstheme="minorHAnsi"/>
          <w:b/>
          <w:bCs/>
          <w:color w:val="000000"/>
          <w:sz w:val="24"/>
          <w:szCs w:val="24"/>
          <w:u w:val="single"/>
          <w:lang w:eastAsia="en-US"/>
        </w:rPr>
        <w:t xml:space="preserve">e </w:t>
      </w:r>
      <w:r w:rsidR="00543F63" w:rsidRPr="001F3F29">
        <w:rPr>
          <w:rFonts w:asciiTheme="minorHAnsi" w:hAnsiTheme="minorHAnsi" w:cstheme="minorHAnsi"/>
          <w:b/>
          <w:bCs/>
          <w:color w:val="000000"/>
          <w:sz w:val="24"/>
          <w:szCs w:val="24"/>
          <w:u w:val="single"/>
          <w:lang w:eastAsia="en-US"/>
        </w:rPr>
        <w:t xml:space="preserve">d’autorisation préalable </w:t>
      </w:r>
      <w:r w:rsidR="003E3395" w:rsidRPr="001F3F29">
        <w:rPr>
          <w:rFonts w:asciiTheme="minorHAnsi" w:hAnsiTheme="minorHAnsi" w:cstheme="minorHAnsi"/>
          <w:b/>
          <w:bCs/>
          <w:color w:val="000000"/>
          <w:sz w:val="24"/>
          <w:szCs w:val="24"/>
          <w:u w:val="single"/>
          <w:lang w:eastAsia="en-US"/>
        </w:rPr>
        <w:t>et sa motivation</w:t>
      </w:r>
      <w:r w:rsidR="00543F63" w:rsidRPr="001F3F29">
        <w:rPr>
          <w:rFonts w:asciiTheme="minorHAnsi" w:hAnsiTheme="minorHAnsi" w:cstheme="minorHAnsi"/>
          <w:b/>
          <w:bCs/>
          <w:color w:val="000000"/>
          <w:sz w:val="24"/>
          <w:szCs w:val="24"/>
          <w:u w:val="single"/>
          <w:lang w:eastAsia="en-US"/>
        </w:rPr>
        <w:t xml:space="preserve"> : étape indispensable avant la mise en œuvre de l’activité partielle. </w:t>
      </w:r>
    </w:p>
    <w:p w:rsidR="00D1225A" w:rsidRPr="00D1225A" w:rsidRDefault="00D1225A" w:rsidP="00D1225A">
      <w:pPr>
        <w:autoSpaceDE w:val="0"/>
        <w:autoSpaceDN w:val="0"/>
        <w:adjustRightInd w:val="0"/>
        <w:rPr>
          <w:rFonts w:asciiTheme="minorHAnsi" w:hAnsiTheme="minorHAnsi" w:cstheme="minorHAnsi"/>
          <w:color w:val="000000"/>
          <w:u w:val="single"/>
          <w:lang w:eastAsia="en-US"/>
        </w:rPr>
      </w:pPr>
    </w:p>
    <w:p w:rsidR="003E3395" w:rsidRDefault="003E3395" w:rsidP="003E3395">
      <w:pPr>
        <w:autoSpaceDE w:val="0"/>
        <w:autoSpaceDN w:val="0"/>
        <w:adjustRightInd w:val="0"/>
        <w:rPr>
          <w:rFonts w:asciiTheme="minorHAnsi" w:hAnsiTheme="minorHAnsi" w:cstheme="minorHAnsi"/>
          <w:color w:val="000000"/>
          <w:lang w:eastAsia="en-US"/>
        </w:rPr>
      </w:pPr>
      <w:r w:rsidRPr="003E3395">
        <w:rPr>
          <w:rFonts w:asciiTheme="minorHAnsi" w:hAnsiTheme="minorHAnsi" w:cstheme="minorHAnsi"/>
          <w:color w:val="000000"/>
          <w:lang w:eastAsia="en-US"/>
        </w:rPr>
        <w:t xml:space="preserve">La demande comporte 5 onglets qu’il faut renseigner intégralement pour pouvoir adresser la demande à l’administration : </w:t>
      </w:r>
    </w:p>
    <w:p w:rsidR="00DC08B6" w:rsidRPr="00DC08B6" w:rsidRDefault="00C74184" w:rsidP="009B07C3">
      <w:pPr>
        <w:pStyle w:val="Paragraphedeliste"/>
        <w:numPr>
          <w:ilvl w:val="0"/>
          <w:numId w:val="32"/>
        </w:numPr>
        <w:autoSpaceDE w:val="0"/>
        <w:autoSpaceDN w:val="0"/>
        <w:adjustRightInd w:val="0"/>
        <w:rPr>
          <w:rFonts w:ascii="Cambria" w:hAnsi="Cambria" w:cs="Cambria"/>
          <w:color w:val="000000"/>
          <w:sz w:val="23"/>
          <w:szCs w:val="23"/>
          <w:lang w:eastAsia="en-US"/>
        </w:rPr>
      </w:pPr>
      <w:r>
        <w:rPr>
          <w:rFonts w:asciiTheme="minorHAnsi" w:hAnsiTheme="minorHAnsi" w:cstheme="minorHAnsi"/>
          <w:color w:val="000000"/>
          <w:lang w:eastAsia="en-US"/>
        </w:rPr>
        <w:t xml:space="preserve">1 - </w:t>
      </w:r>
      <w:r w:rsidR="003E3395" w:rsidRPr="00DC08B6">
        <w:rPr>
          <w:rFonts w:asciiTheme="minorHAnsi" w:hAnsiTheme="minorHAnsi" w:cstheme="minorHAnsi"/>
          <w:color w:val="000000"/>
          <w:lang w:eastAsia="en-US"/>
        </w:rPr>
        <w:t>informations établissement</w:t>
      </w:r>
      <w:r w:rsidR="00DC08B6" w:rsidRPr="00DC08B6">
        <w:rPr>
          <w:rFonts w:asciiTheme="minorHAnsi" w:hAnsiTheme="minorHAnsi" w:cstheme="minorHAnsi"/>
          <w:color w:val="000000"/>
          <w:lang w:eastAsia="en-US"/>
        </w:rPr>
        <w:t xml:space="preserve">. Et notamment, </w:t>
      </w:r>
    </w:p>
    <w:p w:rsidR="00DC08B6" w:rsidRPr="00DC08B6" w:rsidRDefault="00DC08B6" w:rsidP="00DC08B6">
      <w:pPr>
        <w:pStyle w:val="Paragraphedeliste"/>
        <w:numPr>
          <w:ilvl w:val="1"/>
          <w:numId w:val="32"/>
        </w:numPr>
        <w:autoSpaceDE w:val="0"/>
        <w:autoSpaceDN w:val="0"/>
        <w:adjustRightInd w:val="0"/>
        <w:rPr>
          <w:rFonts w:asciiTheme="minorHAnsi" w:hAnsiTheme="minorHAnsi" w:cstheme="minorHAnsi"/>
          <w:color w:val="000000"/>
          <w:lang w:eastAsia="en-US"/>
        </w:rPr>
      </w:pPr>
      <w:r w:rsidRPr="00DC08B6">
        <w:rPr>
          <w:rFonts w:asciiTheme="minorHAnsi" w:hAnsiTheme="minorHAnsi" w:cstheme="minorHAnsi"/>
          <w:color w:val="000000"/>
          <w:lang w:eastAsia="en-US"/>
        </w:rPr>
        <w:t xml:space="preserve">la date de la journée de solidarité : si vous n’avez pas cette information, mentionnez une date fictive (ex : 1er janvier) </w:t>
      </w:r>
    </w:p>
    <w:p w:rsidR="00DC08B6" w:rsidRPr="00DC08B6" w:rsidRDefault="00DC08B6" w:rsidP="00DC08B6">
      <w:pPr>
        <w:pStyle w:val="Paragraphedeliste"/>
        <w:numPr>
          <w:ilvl w:val="1"/>
          <w:numId w:val="32"/>
        </w:numPr>
        <w:autoSpaceDE w:val="0"/>
        <w:autoSpaceDN w:val="0"/>
        <w:adjustRightInd w:val="0"/>
        <w:rPr>
          <w:rFonts w:asciiTheme="minorHAnsi" w:hAnsiTheme="minorHAnsi" w:cstheme="minorHAnsi"/>
          <w:color w:val="000000"/>
          <w:lang w:eastAsia="en-US"/>
        </w:rPr>
      </w:pPr>
      <w:r w:rsidRPr="00DC08B6">
        <w:rPr>
          <w:rFonts w:asciiTheme="minorHAnsi" w:hAnsiTheme="minorHAnsi" w:cstheme="minorHAnsi"/>
          <w:color w:val="000000"/>
          <w:lang w:eastAsia="en-US"/>
        </w:rPr>
        <w:t xml:space="preserve">les informations sur l’organisme paritaire (OPCO) : information non bloquante si pas disponible </w:t>
      </w:r>
    </w:p>
    <w:p w:rsidR="00150DF7" w:rsidRDefault="00C74184" w:rsidP="00150DF7">
      <w:pPr>
        <w:pStyle w:val="Paragraphedeliste"/>
        <w:numPr>
          <w:ilvl w:val="0"/>
          <w:numId w:val="32"/>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2 - </w:t>
      </w:r>
      <w:r w:rsidR="003E3395" w:rsidRPr="003E3395">
        <w:rPr>
          <w:rFonts w:asciiTheme="minorHAnsi" w:hAnsiTheme="minorHAnsi" w:cstheme="minorHAnsi"/>
          <w:color w:val="000000"/>
          <w:lang w:eastAsia="en-US"/>
        </w:rPr>
        <w:t xml:space="preserve">motifs et mesures ; </w:t>
      </w:r>
    </w:p>
    <w:p w:rsidR="00150DF7" w:rsidRPr="00150DF7" w:rsidRDefault="00150DF7" w:rsidP="00150DF7">
      <w:pPr>
        <w:pStyle w:val="Paragraphedeliste"/>
        <w:numPr>
          <w:ilvl w:val="1"/>
          <w:numId w:val="32"/>
        </w:numPr>
        <w:autoSpaceDE w:val="0"/>
        <w:autoSpaceDN w:val="0"/>
        <w:adjustRightInd w:val="0"/>
        <w:rPr>
          <w:rFonts w:asciiTheme="minorHAnsi" w:hAnsiTheme="minorHAnsi" w:cstheme="minorHAnsi"/>
          <w:color w:val="000000"/>
          <w:sz w:val="20"/>
          <w:szCs w:val="20"/>
          <w:lang w:eastAsia="en-US"/>
        </w:rPr>
      </w:pPr>
      <w:r w:rsidRPr="00150DF7">
        <w:rPr>
          <w:rFonts w:asciiTheme="minorHAnsi" w:hAnsiTheme="minorHAnsi" w:cstheme="minorHAnsi"/>
          <w:color w:val="000000"/>
          <w:lang w:eastAsia="en-US"/>
        </w:rPr>
        <w:t xml:space="preserve">le demandeur : </w:t>
      </w:r>
    </w:p>
    <w:p w:rsidR="00150DF7" w:rsidRPr="00150DF7" w:rsidRDefault="00150DF7" w:rsidP="00150DF7">
      <w:pPr>
        <w:pStyle w:val="Paragraphedeliste"/>
        <w:numPr>
          <w:ilvl w:val="2"/>
          <w:numId w:val="32"/>
        </w:numPr>
        <w:autoSpaceDE w:val="0"/>
        <w:autoSpaceDN w:val="0"/>
        <w:adjustRightInd w:val="0"/>
        <w:rPr>
          <w:rFonts w:asciiTheme="minorHAnsi" w:hAnsiTheme="minorHAnsi" w:cstheme="minorHAnsi"/>
          <w:color w:val="000000"/>
          <w:sz w:val="20"/>
          <w:szCs w:val="20"/>
          <w:lang w:eastAsia="en-US"/>
        </w:rPr>
      </w:pPr>
      <w:r w:rsidRPr="00150DF7">
        <w:rPr>
          <w:rFonts w:asciiTheme="minorHAnsi" w:hAnsiTheme="minorHAnsi" w:cstheme="minorHAnsi"/>
          <w:color w:val="000000"/>
          <w:lang w:eastAsia="en-US"/>
        </w:rPr>
        <w:t xml:space="preserve">coche le motif « autres circonstances exceptionnelles », et mentionne en circonstances « </w:t>
      </w:r>
      <w:r w:rsidRPr="00150DF7">
        <w:rPr>
          <w:rFonts w:asciiTheme="minorHAnsi" w:hAnsiTheme="minorHAnsi" w:cstheme="minorHAnsi"/>
          <w:i/>
          <w:iCs/>
          <w:color w:val="000000"/>
          <w:lang w:eastAsia="en-US"/>
        </w:rPr>
        <w:t xml:space="preserve">coronavirus </w:t>
      </w:r>
      <w:r w:rsidRPr="00150DF7">
        <w:rPr>
          <w:rFonts w:asciiTheme="minorHAnsi" w:hAnsiTheme="minorHAnsi" w:cstheme="minorHAnsi"/>
          <w:color w:val="000000"/>
          <w:lang w:eastAsia="en-US"/>
        </w:rPr>
        <w:t xml:space="preserve">» en spécifiant les raisons ayant conduits à l’arrêt temporaire de son activité ; </w:t>
      </w:r>
    </w:p>
    <w:p w:rsidR="00150DF7" w:rsidRPr="00150DF7" w:rsidRDefault="00150DF7" w:rsidP="00150DF7">
      <w:pPr>
        <w:pStyle w:val="Paragraphedeliste"/>
        <w:numPr>
          <w:ilvl w:val="2"/>
          <w:numId w:val="32"/>
        </w:numPr>
        <w:autoSpaceDE w:val="0"/>
        <w:autoSpaceDN w:val="0"/>
        <w:adjustRightInd w:val="0"/>
        <w:rPr>
          <w:rFonts w:asciiTheme="minorHAnsi" w:hAnsiTheme="minorHAnsi" w:cstheme="minorHAnsi"/>
          <w:color w:val="000000"/>
          <w:sz w:val="20"/>
          <w:szCs w:val="20"/>
          <w:lang w:eastAsia="en-US"/>
        </w:rPr>
      </w:pPr>
      <w:r w:rsidRPr="00150DF7">
        <w:rPr>
          <w:rFonts w:asciiTheme="minorHAnsi" w:hAnsiTheme="minorHAnsi" w:cstheme="minorHAnsi"/>
          <w:color w:val="000000"/>
          <w:lang w:eastAsia="en-US"/>
        </w:rPr>
        <w:t xml:space="preserve">précise l’ampleur des difficultés au moment de la demande (approvisionnement difficile ou impossible, difficultés d’accès…) ; </w:t>
      </w:r>
    </w:p>
    <w:p w:rsidR="00150DF7" w:rsidRPr="00150DF7" w:rsidRDefault="00150DF7" w:rsidP="00150DF7">
      <w:pPr>
        <w:pStyle w:val="Paragraphedeliste"/>
        <w:numPr>
          <w:ilvl w:val="2"/>
          <w:numId w:val="32"/>
        </w:numPr>
        <w:autoSpaceDE w:val="0"/>
        <w:autoSpaceDN w:val="0"/>
        <w:adjustRightInd w:val="0"/>
        <w:rPr>
          <w:rFonts w:asciiTheme="minorHAnsi" w:hAnsiTheme="minorHAnsi" w:cstheme="minorHAnsi"/>
          <w:color w:val="000000"/>
          <w:sz w:val="20"/>
          <w:szCs w:val="20"/>
          <w:lang w:eastAsia="en-US"/>
        </w:rPr>
      </w:pPr>
      <w:r w:rsidRPr="00150DF7">
        <w:rPr>
          <w:rFonts w:asciiTheme="minorHAnsi" w:hAnsiTheme="minorHAnsi" w:cstheme="minorHAnsi"/>
          <w:color w:val="000000"/>
          <w:lang w:eastAsia="en-US"/>
        </w:rPr>
        <w:t xml:space="preserve">et l’impact sur l’emploi (arrêt complet pour l’ensemble du personnel, pour une partie des activités, etc.) ; </w:t>
      </w:r>
    </w:p>
    <w:p w:rsidR="00150DF7" w:rsidRPr="00150DF7" w:rsidRDefault="00150DF7" w:rsidP="00150DF7">
      <w:pPr>
        <w:pStyle w:val="Paragraphedeliste"/>
        <w:numPr>
          <w:ilvl w:val="1"/>
          <w:numId w:val="32"/>
        </w:numPr>
        <w:autoSpaceDE w:val="0"/>
        <w:autoSpaceDN w:val="0"/>
        <w:adjustRightInd w:val="0"/>
        <w:rPr>
          <w:rFonts w:asciiTheme="minorHAnsi" w:hAnsiTheme="minorHAnsi" w:cstheme="minorHAnsi"/>
          <w:color w:val="000000"/>
          <w:lang w:eastAsia="en-US"/>
        </w:rPr>
      </w:pPr>
      <w:r w:rsidRPr="00150DF7">
        <w:rPr>
          <w:rFonts w:asciiTheme="minorHAnsi" w:hAnsiTheme="minorHAnsi" w:cstheme="minorHAnsi"/>
          <w:color w:val="000000"/>
          <w:lang w:eastAsia="en-US"/>
        </w:rPr>
        <w:t xml:space="preserve">description de la sous-activité : cocher « suspension d’activité » si les salariés ne travaillent plus (soit 151,67h chômées par mois), et « réduction d’activité » s’ils peuvent travailler en partie sur la période considérée. </w:t>
      </w:r>
    </w:p>
    <w:p w:rsidR="00977C9C" w:rsidRDefault="00977C9C" w:rsidP="00977C9C">
      <w:pPr>
        <w:autoSpaceDE w:val="0"/>
        <w:autoSpaceDN w:val="0"/>
        <w:adjustRightInd w:val="0"/>
        <w:rPr>
          <w:rFonts w:asciiTheme="minorHAnsi" w:hAnsiTheme="minorHAnsi" w:cstheme="minorHAnsi"/>
          <w:b/>
          <w:bCs/>
          <w:color w:val="000000"/>
          <w:lang w:eastAsia="en-US"/>
        </w:rPr>
      </w:pPr>
    </w:p>
    <w:p w:rsidR="00977C9C" w:rsidRPr="00977C9C" w:rsidRDefault="00977C9C" w:rsidP="00977C9C">
      <w:pPr>
        <w:autoSpaceDE w:val="0"/>
        <w:autoSpaceDN w:val="0"/>
        <w:adjustRightInd w:val="0"/>
        <w:rPr>
          <w:rFonts w:asciiTheme="minorHAnsi" w:hAnsiTheme="minorHAnsi" w:cstheme="minorHAnsi"/>
          <w:b/>
          <w:bCs/>
          <w:color w:val="000000"/>
          <w:lang w:eastAsia="en-US"/>
        </w:rPr>
      </w:pPr>
      <w:r w:rsidRPr="00977C9C">
        <w:rPr>
          <w:rFonts w:asciiTheme="minorHAnsi" w:hAnsiTheme="minorHAnsi" w:cstheme="minorHAnsi"/>
          <w:b/>
          <w:bCs/>
          <w:color w:val="000000"/>
          <w:lang w:eastAsia="en-US"/>
        </w:rPr>
        <w:t xml:space="preserve">Il faut absolument faire apparaître la circonstance « </w:t>
      </w:r>
      <w:r w:rsidRPr="00977C9C">
        <w:rPr>
          <w:rFonts w:asciiTheme="minorHAnsi" w:hAnsiTheme="minorHAnsi" w:cstheme="minorHAnsi"/>
          <w:b/>
          <w:bCs/>
          <w:i/>
          <w:iCs/>
          <w:color w:val="000000"/>
          <w:lang w:eastAsia="en-US"/>
        </w:rPr>
        <w:t xml:space="preserve">coronavirus </w:t>
      </w:r>
      <w:r w:rsidRPr="00977C9C">
        <w:rPr>
          <w:rFonts w:asciiTheme="minorHAnsi" w:hAnsiTheme="minorHAnsi" w:cstheme="minorHAnsi"/>
          <w:b/>
          <w:bCs/>
          <w:color w:val="000000"/>
          <w:lang w:eastAsia="en-US"/>
        </w:rPr>
        <w:t xml:space="preserve">» dans votre demande. </w:t>
      </w:r>
    </w:p>
    <w:p w:rsidR="00150DF7" w:rsidRPr="00150DF7" w:rsidRDefault="00150DF7" w:rsidP="00150DF7">
      <w:pPr>
        <w:autoSpaceDE w:val="0"/>
        <w:autoSpaceDN w:val="0"/>
        <w:adjustRightInd w:val="0"/>
        <w:rPr>
          <w:rFonts w:asciiTheme="minorHAnsi" w:hAnsiTheme="minorHAnsi" w:cstheme="minorHAnsi"/>
          <w:color w:val="000000"/>
          <w:lang w:eastAsia="en-US"/>
        </w:rPr>
      </w:pPr>
    </w:p>
    <w:p w:rsidR="003E3395" w:rsidRDefault="00C74184" w:rsidP="003E3395">
      <w:pPr>
        <w:pStyle w:val="Paragraphedeliste"/>
        <w:numPr>
          <w:ilvl w:val="0"/>
          <w:numId w:val="32"/>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3 - </w:t>
      </w:r>
      <w:r w:rsidR="003E3395" w:rsidRPr="003E3395">
        <w:rPr>
          <w:rFonts w:asciiTheme="minorHAnsi" w:hAnsiTheme="minorHAnsi" w:cstheme="minorHAnsi"/>
          <w:color w:val="000000"/>
          <w:lang w:eastAsia="en-US"/>
        </w:rPr>
        <w:t xml:space="preserve">informations activité partielle </w:t>
      </w:r>
      <w:r w:rsidR="008348B7">
        <w:rPr>
          <w:rFonts w:asciiTheme="minorHAnsi" w:hAnsiTheme="minorHAnsi" w:cstheme="minorHAnsi"/>
          <w:color w:val="000000"/>
          <w:lang w:eastAsia="en-US"/>
        </w:rPr>
        <w:t xml:space="preserve">et notamment : </w:t>
      </w:r>
    </w:p>
    <w:p w:rsidR="008348B7" w:rsidRPr="008348B7" w:rsidRDefault="008348B7" w:rsidP="008348B7">
      <w:pPr>
        <w:pStyle w:val="Paragraphedeliste"/>
        <w:numPr>
          <w:ilvl w:val="1"/>
          <w:numId w:val="32"/>
        </w:numPr>
        <w:autoSpaceDE w:val="0"/>
        <w:autoSpaceDN w:val="0"/>
        <w:adjustRightInd w:val="0"/>
        <w:rPr>
          <w:rFonts w:asciiTheme="minorHAnsi" w:hAnsiTheme="minorHAnsi" w:cstheme="minorHAnsi"/>
          <w:color w:val="000000"/>
          <w:lang w:eastAsia="en-US"/>
        </w:rPr>
      </w:pPr>
      <w:r w:rsidRPr="008348B7">
        <w:rPr>
          <w:rFonts w:asciiTheme="minorHAnsi" w:hAnsiTheme="minorHAnsi" w:cstheme="minorHAnsi"/>
          <w:color w:val="000000"/>
          <w:lang w:eastAsia="en-US"/>
        </w:rPr>
        <w:t xml:space="preserve">la date de début doit correspondre au premier jour d’arrêt d’activité des salariés ; </w:t>
      </w:r>
    </w:p>
    <w:p w:rsidR="008348B7" w:rsidRPr="008348B7" w:rsidRDefault="008348B7" w:rsidP="008348B7">
      <w:pPr>
        <w:pStyle w:val="Paragraphedeliste"/>
        <w:numPr>
          <w:ilvl w:val="1"/>
          <w:numId w:val="32"/>
        </w:numPr>
        <w:autoSpaceDE w:val="0"/>
        <w:autoSpaceDN w:val="0"/>
        <w:adjustRightInd w:val="0"/>
        <w:rPr>
          <w:rFonts w:asciiTheme="minorHAnsi" w:hAnsiTheme="minorHAnsi" w:cstheme="minorHAnsi"/>
          <w:color w:val="000000"/>
          <w:lang w:eastAsia="en-US"/>
        </w:rPr>
      </w:pPr>
      <w:r w:rsidRPr="008348B7">
        <w:rPr>
          <w:rFonts w:asciiTheme="minorHAnsi" w:hAnsiTheme="minorHAnsi" w:cstheme="minorHAnsi"/>
          <w:color w:val="000000"/>
          <w:lang w:eastAsia="en-US"/>
        </w:rPr>
        <w:lastRenderedPageBreak/>
        <w:t xml:space="preserve">si l’entreprise maîtrise la date de reprise elle indique la durée prévisionnelle et calcule le nombre d’heures par salarié ; </w:t>
      </w:r>
    </w:p>
    <w:p w:rsidR="008348B7" w:rsidRPr="008348B7" w:rsidRDefault="008348B7" w:rsidP="008348B7">
      <w:pPr>
        <w:pStyle w:val="Paragraphedeliste"/>
        <w:numPr>
          <w:ilvl w:val="1"/>
          <w:numId w:val="32"/>
        </w:numPr>
        <w:autoSpaceDE w:val="0"/>
        <w:autoSpaceDN w:val="0"/>
        <w:adjustRightInd w:val="0"/>
        <w:rPr>
          <w:rFonts w:asciiTheme="minorHAnsi" w:hAnsiTheme="minorHAnsi" w:cstheme="minorHAnsi"/>
          <w:color w:val="000000"/>
          <w:lang w:eastAsia="en-US"/>
        </w:rPr>
      </w:pPr>
      <w:r w:rsidRPr="008348B7">
        <w:rPr>
          <w:rFonts w:asciiTheme="minorHAnsi" w:hAnsiTheme="minorHAnsi" w:cstheme="minorHAnsi"/>
          <w:color w:val="000000"/>
          <w:lang w:eastAsia="en-US"/>
        </w:rPr>
        <w:t xml:space="preserve">si l’entreprise ne dispose pas de visibilité, elle fait une demande jusqu’au 30 juin 2020 : en cas de reprise préalable une simple information à la DIRECCTE suffira pour interrompre la prise en charge. </w:t>
      </w:r>
    </w:p>
    <w:p w:rsidR="008348B7" w:rsidRPr="008348B7" w:rsidRDefault="008348B7" w:rsidP="008348B7">
      <w:pPr>
        <w:pStyle w:val="Paragraphedeliste"/>
        <w:numPr>
          <w:ilvl w:val="1"/>
          <w:numId w:val="32"/>
        </w:numPr>
        <w:autoSpaceDE w:val="0"/>
        <w:autoSpaceDN w:val="0"/>
        <w:adjustRightInd w:val="0"/>
        <w:rPr>
          <w:rFonts w:asciiTheme="minorHAnsi" w:hAnsiTheme="minorHAnsi" w:cstheme="minorHAnsi"/>
          <w:color w:val="000000"/>
          <w:lang w:eastAsia="en-US"/>
        </w:rPr>
      </w:pPr>
      <w:r w:rsidRPr="008348B7">
        <w:rPr>
          <w:rFonts w:asciiTheme="minorHAnsi" w:hAnsiTheme="minorHAnsi" w:cstheme="minorHAnsi"/>
          <w:color w:val="000000"/>
          <w:lang w:eastAsia="en-US"/>
        </w:rPr>
        <w:t xml:space="preserve">le nombre d’heures de chômage par salarié pourra varier en fonction de leur activité (ex : services techniques au travail / services administratifs ou commerciaux à l’arrêt). </w:t>
      </w:r>
    </w:p>
    <w:p w:rsidR="008348B7" w:rsidRPr="008348B7" w:rsidRDefault="008348B7" w:rsidP="008348B7">
      <w:pPr>
        <w:pStyle w:val="Paragraphedeliste"/>
        <w:numPr>
          <w:ilvl w:val="1"/>
          <w:numId w:val="32"/>
        </w:numPr>
        <w:autoSpaceDE w:val="0"/>
        <w:autoSpaceDN w:val="0"/>
        <w:adjustRightInd w:val="0"/>
        <w:rPr>
          <w:rFonts w:asciiTheme="minorHAnsi" w:hAnsiTheme="minorHAnsi" w:cstheme="minorHAnsi"/>
          <w:color w:val="000000"/>
          <w:lang w:eastAsia="en-US"/>
        </w:rPr>
      </w:pPr>
      <w:r w:rsidRPr="008348B7">
        <w:rPr>
          <w:rFonts w:asciiTheme="minorHAnsi" w:hAnsiTheme="minorHAnsi" w:cstheme="minorHAnsi"/>
          <w:color w:val="000000"/>
          <w:lang w:eastAsia="en-US"/>
        </w:rPr>
        <w:t xml:space="preserve">Le nombre d’heures doit être calculé au plus juste selon la situation et sur la base ETP </w:t>
      </w:r>
    </w:p>
    <w:p w:rsidR="008348B7" w:rsidRPr="008348B7" w:rsidRDefault="008348B7" w:rsidP="008348B7">
      <w:pPr>
        <w:autoSpaceDE w:val="0"/>
        <w:autoSpaceDN w:val="0"/>
        <w:adjustRightInd w:val="0"/>
        <w:rPr>
          <w:rFonts w:ascii="Cambria" w:hAnsi="Cambria" w:cs="Cambria"/>
          <w:color w:val="000000"/>
          <w:sz w:val="23"/>
          <w:szCs w:val="23"/>
          <w:lang w:eastAsia="en-US"/>
        </w:rPr>
      </w:pPr>
    </w:p>
    <w:p w:rsidR="008348B7" w:rsidRPr="008348B7" w:rsidRDefault="008348B7" w:rsidP="00016447">
      <w:pPr>
        <w:autoSpaceDE w:val="0"/>
        <w:autoSpaceDN w:val="0"/>
        <w:adjustRightInd w:val="0"/>
        <w:ind w:left="1799"/>
        <w:rPr>
          <w:rFonts w:asciiTheme="minorHAnsi" w:hAnsiTheme="minorHAnsi" w:cstheme="minorHAnsi"/>
          <w:color w:val="000000"/>
          <w:lang w:eastAsia="en-US"/>
        </w:rPr>
      </w:pPr>
      <w:r w:rsidRPr="008348B7">
        <w:rPr>
          <w:rFonts w:asciiTheme="minorHAnsi" w:hAnsiTheme="minorHAnsi" w:cstheme="minorHAnsi"/>
          <w:b/>
          <w:bCs/>
          <w:color w:val="000000"/>
          <w:lang w:eastAsia="en-US"/>
        </w:rPr>
        <w:t xml:space="preserve">Nota </w:t>
      </w:r>
      <w:r w:rsidRPr="008348B7">
        <w:rPr>
          <w:rFonts w:asciiTheme="minorHAnsi" w:hAnsiTheme="minorHAnsi" w:cstheme="minorHAnsi"/>
          <w:color w:val="000000"/>
          <w:lang w:eastAsia="en-US"/>
        </w:rPr>
        <w:t xml:space="preserve">: la DIRECCTE va vérifier la cohérence des informations fournies. Si le nombre d’heures semble fortement sous-estimé, elle pourra invalider pour permettre une correction. </w:t>
      </w:r>
    </w:p>
    <w:p w:rsidR="008348B7" w:rsidRDefault="008348B7" w:rsidP="00016447">
      <w:pPr>
        <w:autoSpaceDE w:val="0"/>
        <w:autoSpaceDN w:val="0"/>
        <w:adjustRightInd w:val="0"/>
        <w:ind w:left="1799"/>
        <w:rPr>
          <w:rFonts w:asciiTheme="minorHAnsi" w:hAnsiTheme="minorHAnsi" w:cstheme="minorHAnsi"/>
          <w:color w:val="000000"/>
          <w:lang w:eastAsia="en-US"/>
        </w:rPr>
      </w:pPr>
      <w:r w:rsidRPr="008348B7">
        <w:rPr>
          <w:rFonts w:asciiTheme="minorHAnsi" w:hAnsiTheme="minorHAnsi" w:cstheme="minorHAnsi"/>
          <w:color w:val="000000"/>
          <w:lang w:eastAsia="en-US"/>
        </w:rPr>
        <w:t xml:space="preserve">Afin d’éviter un travail inutile pour chacun, il est conseillé aux entreprises qui ont des cas particuliers (CDD s’arrêtant avant l’échéance de la demande, temps partiels, évolution du chômage connue sur la période…) de le préciser dans un document explicatif joint dans l’espace documentaire. </w:t>
      </w:r>
    </w:p>
    <w:p w:rsidR="00016447" w:rsidRPr="008348B7" w:rsidRDefault="00016447" w:rsidP="008348B7">
      <w:pPr>
        <w:autoSpaceDE w:val="0"/>
        <w:autoSpaceDN w:val="0"/>
        <w:adjustRightInd w:val="0"/>
        <w:rPr>
          <w:rFonts w:asciiTheme="minorHAnsi" w:hAnsiTheme="minorHAnsi" w:cstheme="minorHAnsi"/>
          <w:color w:val="000000"/>
          <w:lang w:eastAsia="en-US"/>
        </w:rPr>
      </w:pPr>
    </w:p>
    <w:p w:rsidR="00E47B26" w:rsidRDefault="00C74184" w:rsidP="00E47B26">
      <w:pPr>
        <w:pStyle w:val="Paragraphedeliste"/>
        <w:numPr>
          <w:ilvl w:val="0"/>
          <w:numId w:val="32"/>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4 - </w:t>
      </w:r>
      <w:r w:rsidR="003E3395" w:rsidRPr="008348B7">
        <w:rPr>
          <w:rFonts w:asciiTheme="minorHAnsi" w:hAnsiTheme="minorHAnsi" w:cstheme="minorHAnsi"/>
          <w:color w:val="000000"/>
          <w:lang w:eastAsia="en-US"/>
        </w:rPr>
        <w:t xml:space="preserve">récapitulatif </w:t>
      </w:r>
    </w:p>
    <w:p w:rsidR="00016447" w:rsidRDefault="00016447" w:rsidP="00016447">
      <w:pPr>
        <w:pStyle w:val="Paragraphedeliste"/>
        <w:autoSpaceDE w:val="0"/>
        <w:autoSpaceDN w:val="0"/>
        <w:adjustRightInd w:val="0"/>
        <w:ind w:left="1079"/>
        <w:rPr>
          <w:rFonts w:asciiTheme="minorHAnsi" w:hAnsiTheme="minorHAnsi" w:cstheme="minorHAnsi"/>
          <w:color w:val="000000"/>
          <w:lang w:eastAsia="en-US"/>
        </w:rPr>
      </w:pPr>
    </w:p>
    <w:p w:rsidR="00E47B26" w:rsidRPr="00E47B26" w:rsidRDefault="00C74184" w:rsidP="00E47B26">
      <w:pPr>
        <w:pStyle w:val="Paragraphedeliste"/>
        <w:numPr>
          <w:ilvl w:val="0"/>
          <w:numId w:val="32"/>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 xml:space="preserve">5 - </w:t>
      </w:r>
      <w:r w:rsidR="003E3395" w:rsidRPr="00E47B26">
        <w:rPr>
          <w:rFonts w:asciiTheme="minorHAnsi" w:hAnsiTheme="minorHAnsi" w:cstheme="minorHAnsi"/>
          <w:color w:val="000000"/>
          <w:lang w:eastAsia="en-US"/>
        </w:rPr>
        <w:t>espace documentaire</w:t>
      </w:r>
      <w:r w:rsidR="00E47B26" w:rsidRPr="00E47B26">
        <w:rPr>
          <w:rFonts w:asciiTheme="minorHAnsi" w:hAnsiTheme="minorHAnsi" w:cstheme="minorHAnsi"/>
          <w:color w:val="000000"/>
          <w:lang w:eastAsia="en-US"/>
        </w:rPr>
        <w:t xml:space="preserve"> qui permet de joindre à la demande toutes les pièces demandées par l’administration (information des salariés, explicatifs sur la situation…). </w:t>
      </w:r>
    </w:p>
    <w:p w:rsidR="003E3395" w:rsidRDefault="003E3395" w:rsidP="003E3395">
      <w:pPr>
        <w:rPr>
          <w:lang w:eastAsia="en-US"/>
        </w:rPr>
      </w:pPr>
    </w:p>
    <w:p w:rsidR="003E3395" w:rsidRPr="003E3395" w:rsidRDefault="003E3395" w:rsidP="003E3395">
      <w:pPr>
        <w:autoSpaceDE w:val="0"/>
        <w:autoSpaceDN w:val="0"/>
        <w:adjustRightInd w:val="0"/>
        <w:rPr>
          <w:rFonts w:asciiTheme="minorHAnsi" w:hAnsiTheme="minorHAnsi" w:cstheme="minorHAnsi"/>
          <w:color w:val="FF0000"/>
          <w:lang w:eastAsia="en-US"/>
        </w:rPr>
      </w:pPr>
      <w:r w:rsidRPr="003E3395">
        <w:rPr>
          <w:rFonts w:asciiTheme="minorHAnsi" w:hAnsiTheme="minorHAnsi" w:cstheme="minorHAnsi"/>
          <w:color w:val="FF0000"/>
          <w:lang w:eastAsia="en-US"/>
        </w:rPr>
        <w:t xml:space="preserve">Une fois complétée, il faut cliquer sur « </w:t>
      </w:r>
      <w:r w:rsidRPr="003E3395">
        <w:rPr>
          <w:rFonts w:asciiTheme="minorHAnsi" w:hAnsiTheme="minorHAnsi" w:cstheme="minorHAnsi"/>
          <w:i/>
          <w:iCs/>
          <w:color w:val="FF0000"/>
          <w:lang w:eastAsia="en-US"/>
        </w:rPr>
        <w:t xml:space="preserve">Envoyer </w:t>
      </w:r>
      <w:r w:rsidRPr="003E3395">
        <w:rPr>
          <w:rFonts w:asciiTheme="minorHAnsi" w:hAnsiTheme="minorHAnsi" w:cstheme="minorHAnsi"/>
          <w:color w:val="FF0000"/>
          <w:lang w:eastAsia="en-US"/>
        </w:rPr>
        <w:t xml:space="preserve">» afin de la transmettre à la DIRECCTE. </w:t>
      </w:r>
    </w:p>
    <w:p w:rsidR="003E3395" w:rsidRPr="006B1BCF" w:rsidRDefault="003E3395" w:rsidP="003E3395">
      <w:pPr>
        <w:autoSpaceDE w:val="0"/>
        <w:autoSpaceDN w:val="0"/>
        <w:adjustRightInd w:val="0"/>
        <w:rPr>
          <w:rFonts w:asciiTheme="minorHAnsi" w:hAnsiTheme="minorHAnsi" w:cstheme="minorHAnsi"/>
          <w:color w:val="FF0000"/>
          <w:lang w:eastAsia="en-US"/>
        </w:rPr>
      </w:pPr>
      <w:r w:rsidRPr="003E3395">
        <w:rPr>
          <w:rFonts w:asciiTheme="minorHAnsi" w:hAnsiTheme="minorHAnsi" w:cstheme="minorHAnsi"/>
          <w:color w:val="FF0000"/>
          <w:lang w:eastAsia="en-US"/>
        </w:rPr>
        <w:t xml:space="preserve">Si vous cliquez uniquement sur « Enregistrer » sans cliquer sur « Envoyer », votre demande d’activité partielle ne sera pas transmise à la DIRECCTE. </w:t>
      </w:r>
    </w:p>
    <w:p w:rsidR="003E3395" w:rsidRDefault="003E3395" w:rsidP="00D1225A">
      <w:pPr>
        <w:autoSpaceDE w:val="0"/>
        <w:autoSpaceDN w:val="0"/>
        <w:adjustRightInd w:val="0"/>
        <w:rPr>
          <w:rFonts w:asciiTheme="minorHAnsi" w:hAnsiTheme="minorHAnsi" w:cstheme="minorHAnsi"/>
          <w:color w:val="000000"/>
          <w:lang w:eastAsia="en-US"/>
        </w:rPr>
      </w:pPr>
    </w:p>
    <w:p w:rsidR="00E70E4D" w:rsidRDefault="00E70E4D" w:rsidP="00E70E4D">
      <w:pPr>
        <w:shd w:val="clear" w:color="auto" w:fill="FFFFFF"/>
        <w:spacing w:after="150"/>
        <w:rPr>
          <w:color w:val="252423"/>
        </w:rPr>
      </w:pPr>
      <w:r>
        <w:rPr>
          <w:rFonts w:ascii="Segoe UI" w:hAnsi="Segoe UI" w:cs="Segoe UI"/>
          <w:color w:val="252423"/>
          <w:sz w:val="21"/>
          <w:szCs w:val="21"/>
        </w:rPr>
        <w:t> </w:t>
      </w:r>
      <w:r>
        <w:rPr>
          <w:color w:val="252423"/>
        </w:rPr>
        <w:t>Compte tenu des difficultés actuelles, les demandes peuvent être faites a posteriori et avec un retard de 30 jours, les salariés pouvant être placés en activité partielle dès maintenant. Les demandes doivent obligatoirement être faites en ligne, aucun dossier papier ne sera traité.</w:t>
      </w:r>
    </w:p>
    <w:p w:rsidR="00DC08B6" w:rsidRDefault="00DC08B6" w:rsidP="00D1225A">
      <w:pPr>
        <w:autoSpaceDE w:val="0"/>
        <w:autoSpaceDN w:val="0"/>
        <w:adjustRightInd w:val="0"/>
        <w:rPr>
          <w:rFonts w:asciiTheme="minorHAnsi" w:hAnsiTheme="minorHAnsi" w:cstheme="minorHAnsi"/>
          <w:color w:val="000000"/>
          <w:lang w:eastAsia="en-US"/>
        </w:rPr>
      </w:pPr>
    </w:p>
    <w:p w:rsidR="00A12EBE" w:rsidRPr="00A555BC" w:rsidRDefault="00A12EBE" w:rsidP="00A12EBE">
      <w:pPr>
        <w:autoSpaceDE w:val="0"/>
        <w:autoSpaceDN w:val="0"/>
        <w:adjustRightInd w:val="0"/>
        <w:rPr>
          <w:rFonts w:asciiTheme="minorHAnsi" w:hAnsiTheme="minorHAnsi" w:cstheme="minorHAnsi"/>
          <w:b/>
          <w:bCs/>
          <w:color w:val="000000"/>
          <w:sz w:val="24"/>
          <w:szCs w:val="24"/>
          <w:u w:val="single"/>
          <w:lang w:eastAsia="en-US"/>
        </w:rPr>
      </w:pPr>
      <w:r w:rsidRPr="00A12EBE">
        <w:rPr>
          <w:rFonts w:asciiTheme="minorHAnsi" w:hAnsiTheme="minorHAnsi" w:cstheme="minorHAnsi"/>
          <w:b/>
          <w:bCs/>
          <w:color w:val="000000"/>
          <w:sz w:val="24"/>
          <w:szCs w:val="24"/>
          <w:u w:val="single"/>
          <w:lang w:eastAsia="en-US"/>
        </w:rPr>
        <w:t>3</w:t>
      </w:r>
      <w:r w:rsidRPr="00A555BC">
        <w:rPr>
          <w:rFonts w:asciiTheme="minorHAnsi" w:hAnsiTheme="minorHAnsi" w:cstheme="minorHAnsi"/>
          <w:b/>
          <w:bCs/>
          <w:color w:val="000000"/>
          <w:sz w:val="24"/>
          <w:szCs w:val="24"/>
          <w:u w:val="single"/>
          <w:lang w:eastAsia="en-US"/>
        </w:rPr>
        <w:t>. La s</w:t>
      </w:r>
      <w:r w:rsidRPr="00A12EBE">
        <w:rPr>
          <w:rFonts w:asciiTheme="minorHAnsi" w:hAnsiTheme="minorHAnsi" w:cstheme="minorHAnsi"/>
          <w:b/>
          <w:bCs/>
          <w:color w:val="000000"/>
          <w:sz w:val="24"/>
          <w:szCs w:val="24"/>
          <w:u w:val="single"/>
          <w:lang w:eastAsia="en-US"/>
        </w:rPr>
        <w:t xml:space="preserve">aisie d’une demande d’indemnisation </w:t>
      </w:r>
    </w:p>
    <w:p w:rsidR="00D6788A" w:rsidRDefault="00D6788A" w:rsidP="009B7A04">
      <w:pPr>
        <w:autoSpaceDE w:val="0"/>
        <w:autoSpaceDN w:val="0"/>
        <w:adjustRightInd w:val="0"/>
        <w:rPr>
          <w:rFonts w:asciiTheme="minorHAnsi" w:hAnsiTheme="minorHAnsi" w:cstheme="minorHAnsi"/>
          <w:color w:val="000000"/>
          <w:lang w:eastAsia="en-US"/>
        </w:rPr>
      </w:pPr>
    </w:p>
    <w:p w:rsidR="00CA5959" w:rsidRDefault="00D6788A" w:rsidP="00CA5959">
      <w:pPr>
        <w:autoSpaceDE w:val="0"/>
        <w:autoSpaceDN w:val="0"/>
        <w:adjustRightInd w:val="0"/>
        <w:spacing w:after="120"/>
        <w:rPr>
          <w:rFonts w:asciiTheme="minorHAnsi" w:hAnsiTheme="minorHAnsi" w:cstheme="minorHAnsi"/>
          <w:color w:val="000000"/>
          <w:lang w:eastAsia="en-US"/>
        </w:rPr>
      </w:pPr>
      <w:r>
        <w:rPr>
          <w:rFonts w:asciiTheme="minorHAnsi" w:hAnsiTheme="minorHAnsi" w:cstheme="minorHAnsi"/>
          <w:color w:val="000000"/>
          <w:lang w:eastAsia="en-US"/>
        </w:rPr>
        <w:t xml:space="preserve">Une fois votre compte créé, vos identifiants reçus et la demande d’autorisation envoyée, </w:t>
      </w:r>
    </w:p>
    <w:p w:rsidR="00CA5959" w:rsidRDefault="00D6788A" w:rsidP="009B7A04">
      <w:pPr>
        <w:pStyle w:val="Paragraphedeliste"/>
        <w:numPr>
          <w:ilvl w:val="0"/>
          <w:numId w:val="32"/>
        </w:numPr>
        <w:autoSpaceDE w:val="0"/>
        <w:autoSpaceDN w:val="0"/>
        <w:adjustRightInd w:val="0"/>
        <w:spacing w:after="120"/>
        <w:rPr>
          <w:rFonts w:asciiTheme="minorHAnsi" w:hAnsiTheme="minorHAnsi" w:cstheme="minorHAnsi"/>
          <w:color w:val="000000"/>
          <w:lang w:eastAsia="en-US"/>
        </w:rPr>
      </w:pPr>
      <w:r w:rsidRPr="00CA5959">
        <w:rPr>
          <w:rFonts w:asciiTheme="minorHAnsi" w:hAnsiTheme="minorHAnsi" w:cstheme="minorHAnsi"/>
          <w:color w:val="000000"/>
          <w:lang w:eastAsia="en-US"/>
        </w:rPr>
        <w:t>allez s</w:t>
      </w:r>
      <w:r w:rsidR="009B7A04" w:rsidRPr="00CA5959">
        <w:rPr>
          <w:rFonts w:asciiTheme="minorHAnsi" w:hAnsiTheme="minorHAnsi" w:cstheme="minorHAnsi"/>
          <w:color w:val="000000"/>
          <w:lang w:eastAsia="en-US"/>
        </w:rPr>
        <w:t>ur l’extranet activité partielle</w:t>
      </w:r>
      <w:r w:rsidR="00CA5959" w:rsidRPr="00CA5959">
        <w:rPr>
          <w:rFonts w:asciiTheme="minorHAnsi" w:hAnsiTheme="minorHAnsi" w:cstheme="minorHAnsi"/>
          <w:color w:val="000000"/>
          <w:lang w:eastAsia="en-US"/>
        </w:rPr>
        <w:t xml:space="preserve"> </w:t>
      </w:r>
      <w:hyperlink r:id="rId18" w:history="1">
        <w:r w:rsidR="00CA5959" w:rsidRPr="00CA5959">
          <w:rPr>
            <w:rStyle w:val="Lienhypertexte"/>
            <w:rFonts w:asciiTheme="minorHAnsi" w:hAnsiTheme="minorHAnsi" w:cstheme="minorHAnsi"/>
            <w:lang w:eastAsia="en-US"/>
          </w:rPr>
          <w:t>https://activitepartielle.emploi.gouv.fr</w:t>
        </w:r>
      </w:hyperlink>
    </w:p>
    <w:p w:rsidR="009B7A04" w:rsidRPr="00CA5959" w:rsidRDefault="009B7A04" w:rsidP="009B7A04">
      <w:pPr>
        <w:pStyle w:val="Paragraphedeliste"/>
        <w:numPr>
          <w:ilvl w:val="0"/>
          <w:numId w:val="32"/>
        </w:numPr>
        <w:autoSpaceDE w:val="0"/>
        <w:autoSpaceDN w:val="0"/>
        <w:adjustRightInd w:val="0"/>
        <w:spacing w:after="120"/>
        <w:rPr>
          <w:rFonts w:asciiTheme="minorHAnsi" w:hAnsiTheme="minorHAnsi" w:cstheme="minorHAnsi"/>
          <w:color w:val="000000"/>
          <w:lang w:eastAsia="en-US"/>
        </w:rPr>
      </w:pPr>
      <w:r w:rsidRPr="00CA5959">
        <w:rPr>
          <w:rFonts w:asciiTheme="minorHAnsi" w:hAnsiTheme="minorHAnsi" w:cstheme="minorHAnsi"/>
          <w:color w:val="000000"/>
          <w:lang w:eastAsia="en-US"/>
        </w:rPr>
        <w:t>clique</w:t>
      </w:r>
      <w:r w:rsidR="00CA5959">
        <w:rPr>
          <w:rFonts w:asciiTheme="minorHAnsi" w:hAnsiTheme="minorHAnsi" w:cstheme="minorHAnsi"/>
          <w:color w:val="000000"/>
          <w:lang w:eastAsia="en-US"/>
        </w:rPr>
        <w:t>z</w:t>
      </w:r>
      <w:r w:rsidRPr="00CA5959">
        <w:rPr>
          <w:rFonts w:asciiTheme="minorHAnsi" w:hAnsiTheme="minorHAnsi" w:cstheme="minorHAnsi"/>
          <w:color w:val="000000"/>
          <w:lang w:eastAsia="en-US"/>
        </w:rPr>
        <w:t xml:space="preserve"> sur « Créer une DI » dans le menu « Demande d’indemnisation ». </w:t>
      </w:r>
    </w:p>
    <w:p w:rsidR="00CA5959" w:rsidRDefault="009B7A04" w:rsidP="00CA5959">
      <w:pPr>
        <w:autoSpaceDE w:val="0"/>
        <w:autoSpaceDN w:val="0"/>
        <w:adjustRightInd w:val="0"/>
        <w:spacing w:after="120"/>
        <w:rPr>
          <w:rFonts w:asciiTheme="minorHAnsi" w:hAnsiTheme="minorHAnsi" w:cstheme="minorHAnsi"/>
          <w:color w:val="000000"/>
          <w:lang w:eastAsia="en-US"/>
        </w:rPr>
      </w:pPr>
      <w:r w:rsidRPr="009B7A04">
        <w:rPr>
          <w:rFonts w:asciiTheme="minorHAnsi" w:hAnsiTheme="minorHAnsi" w:cstheme="minorHAnsi"/>
          <w:color w:val="000000"/>
          <w:lang w:eastAsia="en-US"/>
        </w:rPr>
        <w:t xml:space="preserve">S’il existe au moins une demande d’indemnisation, vous pouvez sélectionner l’onglet « Création d’une nouvelle demande d’indemnisation » sur l’écran de « Saisie/modification » d’une demande d’indemnisation. </w:t>
      </w:r>
    </w:p>
    <w:p w:rsidR="009B7A04" w:rsidRPr="009B7A04" w:rsidRDefault="009B7A04" w:rsidP="00CA5959">
      <w:pPr>
        <w:autoSpaceDE w:val="0"/>
        <w:autoSpaceDN w:val="0"/>
        <w:adjustRightInd w:val="0"/>
        <w:spacing w:after="120"/>
        <w:rPr>
          <w:rFonts w:asciiTheme="minorHAnsi" w:hAnsiTheme="minorHAnsi" w:cstheme="minorHAnsi"/>
          <w:color w:val="000000"/>
          <w:lang w:eastAsia="en-US"/>
        </w:rPr>
      </w:pPr>
      <w:r w:rsidRPr="009B7A04">
        <w:rPr>
          <w:rFonts w:asciiTheme="minorHAnsi" w:hAnsiTheme="minorHAnsi" w:cstheme="minorHAnsi"/>
          <w:color w:val="000000"/>
          <w:lang w:eastAsia="en-US"/>
        </w:rPr>
        <w:t xml:space="preserve">Un code alphanumérique est nécessaire afin de créer toute demande d’indemnisation. Il permet de confirmer à l’administration que la demande d’indemnisation est bien rattachée à une décision d’autorisation signée et sécurise comptablement et informatiquement toute la démarche. </w:t>
      </w:r>
    </w:p>
    <w:p w:rsidR="009B7A04" w:rsidRPr="009B7A04" w:rsidRDefault="009B7A04" w:rsidP="00CA5959">
      <w:pPr>
        <w:autoSpaceDE w:val="0"/>
        <w:autoSpaceDN w:val="0"/>
        <w:adjustRightInd w:val="0"/>
        <w:spacing w:after="120"/>
        <w:rPr>
          <w:rFonts w:asciiTheme="minorHAnsi" w:hAnsiTheme="minorHAnsi" w:cstheme="minorHAnsi"/>
          <w:color w:val="000000"/>
          <w:lang w:eastAsia="en-US"/>
        </w:rPr>
      </w:pPr>
      <w:r w:rsidRPr="009B7A04">
        <w:rPr>
          <w:rFonts w:asciiTheme="minorHAnsi" w:hAnsiTheme="minorHAnsi" w:cstheme="minorHAnsi"/>
          <w:color w:val="000000"/>
          <w:lang w:eastAsia="en-US"/>
        </w:rPr>
        <w:t xml:space="preserve">Il est impératif qu’il soit correctement renseigné. Il se trouve dans la notification de la décision d’autorisation visée par l’administration et reçu électroniquement par l’établissement. </w:t>
      </w:r>
    </w:p>
    <w:p w:rsidR="00CA5959" w:rsidRDefault="00CA5959" w:rsidP="009B7A04">
      <w:pPr>
        <w:autoSpaceDE w:val="0"/>
        <w:autoSpaceDN w:val="0"/>
        <w:adjustRightInd w:val="0"/>
        <w:rPr>
          <w:rFonts w:asciiTheme="minorHAnsi" w:hAnsiTheme="minorHAnsi" w:cstheme="minorHAnsi"/>
          <w:color w:val="000000"/>
          <w:lang w:eastAsia="en-US"/>
        </w:rPr>
      </w:pPr>
    </w:p>
    <w:p w:rsidR="00CA5959" w:rsidRPr="00CA5959" w:rsidRDefault="009B7A04" w:rsidP="009B7A04">
      <w:pPr>
        <w:autoSpaceDE w:val="0"/>
        <w:autoSpaceDN w:val="0"/>
        <w:adjustRightInd w:val="0"/>
        <w:rPr>
          <w:rFonts w:asciiTheme="minorHAnsi" w:hAnsiTheme="minorHAnsi" w:cstheme="minorHAnsi"/>
          <w:color w:val="000000"/>
          <w:lang w:eastAsia="en-US"/>
        </w:rPr>
      </w:pPr>
      <w:r w:rsidRPr="009B7A04">
        <w:rPr>
          <w:rFonts w:asciiTheme="minorHAnsi" w:hAnsiTheme="minorHAnsi" w:cstheme="minorHAnsi"/>
          <w:color w:val="000000"/>
          <w:lang w:eastAsia="en-US"/>
        </w:rPr>
        <w:t xml:space="preserve">La demande d’indemnisation doit impérativement comprendre : </w:t>
      </w:r>
    </w:p>
    <w:p w:rsidR="009B7A04" w:rsidRPr="00CA5959" w:rsidRDefault="009B7A04" w:rsidP="00CA5959">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 xml:space="preserve">les noms et prénoms des salariés concernés ; </w:t>
      </w:r>
    </w:p>
    <w:p w:rsidR="00CA5959" w:rsidRPr="00CA5959" w:rsidRDefault="00CA5959" w:rsidP="009B7A04">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le</w:t>
      </w:r>
      <w:r w:rsidR="009B7A04" w:rsidRPr="00CA5959">
        <w:rPr>
          <w:rFonts w:asciiTheme="minorHAnsi" w:hAnsiTheme="minorHAnsi" w:cstheme="minorHAnsi"/>
          <w:color w:val="000000"/>
          <w:lang w:eastAsia="en-US"/>
        </w:rPr>
        <w:t xml:space="preserve"> numéro de sécurité sociale des salariés ; </w:t>
      </w:r>
    </w:p>
    <w:p w:rsidR="00CA5959" w:rsidRPr="00CA5959" w:rsidRDefault="009B7A04" w:rsidP="009B7A04">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 xml:space="preserve">la forme d’aménagement du temps de travail à laquelle ils sont soumis (pour le cas normal à 35h/semaine, cliquer le cas 1) ; </w:t>
      </w:r>
    </w:p>
    <w:p w:rsidR="00CA5959" w:rsidRPr="00CA5959" w:rsidRDefault="009B7A04" w:rsidP="009B7A04">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 xml:space="preserve">le nombre d’heures prévu au contrat ; </w:t>
      </w:r>
    </w:p>
    <w:p w:rsidR="00CA5959" w:rsidRPr="00CA5959" w:rsidRDefault="00CA5959" w:rsidP="009B7A04">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l</w:t>
      </w:r>
      <w:r w:rsidR="009B7A04" w:rsidRPr="00CA5959">
        <w:rPr>
          <w:rFonts w:asciiTheme="minorHAnsi" w:hAnsiTheme="minorHAnsi" w:cstheme="minorHAnsi"/>
          <w:color w:val="000000"/>
          <w:lang w:eastAsia="en-US"/>
        </w:rPr>
        <w:t xml:space="preserve">e nombre d’heures travaillées ; </w:t>
      </w:r>
    </w:p>
    <w:p w:rsidR="009B7A04" w:rsidRPr="00CA5959" w:rsidRDefault="00CA5959" w:rsidP="009B7A04">
      <w:pPr>
        <w:pStyle w:val="Paragraphedeliste"/>
        <w:numPr>
          <w:ilvl w:val="0"/>
          <w:numId w:val="32"/>
        </w:numPr>
        <w:autoSpaceDE w:val="0"/>
        <w:autoSpaceDN w:val="0"/>
        <w:adjustRightInd w:val="0"/>
        <w:rPr>
          <w:rFonts w:asciiTheme="minorHAnsi" w:hAnsiTheme="minorHAnsi" w:cstheme="minorHAnsi"/>
          <w:color w:val="000000"/>
          <w:lang w:eastAsia="en-US"/>
        </w:rPr>
      </w:pPr>
      <w:r w:rsidRPr="00CA5959">
        <w:rPr>
          <w:rFonts w:asciiTheme="minorHAnsi" w:hAnsiTheme="minorHAnsi" w:cstheme="minorHAnsi"/>
          <w:color w:val="000000"/>
          <w:lang w:eastAsia="en-US"/>
        </w:rPr>
        <w:t>l</w:t>
      </w:r>
      <w:r w:rsidR="009B7A04" w:rsidRPr="00CA5959">
        <w:rPr>
          <w:rFonts w:asciiTheme="minorHAnsi" w:hAnsiTheme="minorHAnsi" w:cstheme="minorHAnsi"/>
          <w:color w:val="000000"/>
          <w:lang w:eastAsia="en-US"/>
        </w:rPr>
        <w:t xml:space="preserve">e nombre d’heures chômées pour chacune des périodes. </w:t>
      </w:r>
    </w:p>
    <w:p w:rsidR="009B7A04" w:rsidRPr="009B7A04" w:rsidRDefault="009B7A04" w:rsidP="009B7A04">
      <w:pPr>
        <w:autoSpaceDE w:val="0"/>
        <w:autoSpaceDN w:val="0"/>
        <w:adjustRightInd w:val="0"/>
        <w:rPr>
          <w:rFonts w:asciiTheme="minorHAnsi" w:hAnsiTheme="minorHAnsi" w:cstheme="minorHAnsi"/>
          <w:color w:val="000000"/>
          <w:lang w:eastAsia="en-US"/>
        </w:rPr>
      </w:pPr>
    </w:p>
    <w:p w:rsidR="00A12EBE" w:rsidRPr="00CA5959" w:rsidRDefault="009B7A04" w:rsidP="009B7A04">
      <w:pPr>
        <w:autoSpaceDE w:val="0"/>
        <w:autoSpaceDN w:val="0"/>
        <w:adjustRightInd w:val="0"/>
        <w:rPr>
          <w:rFonts w:asciiTheme="minorHAnsi" w:hAnsiTheme="minorHAnsi" w:cstheme="minorHAnsi"/>
          <w:b/>
          <w:bCs/>
          <w:color w:val="000000"/>
          <w:lang w:eastAsia="en-US"/>
        </w:rPr>
      </w:pPr>
      <w:r w:rsidRPr="009B7A04">
        <w:rPr>
          <w:rFonts w:asciiTheme="minorHAnsi" w:hAnsiTheme="minorHAnsi" w:cstheme="minorHAnsi"/>
          <w:b/>
          <w:bCs/>
          <w:color w:val="000000"/>
          <w:lang w:eastAsia="en-US"/>
        </w:rPr>
        <w:lastRenderedPageBreak/>
        <w:t xml:space="preserve">Il est conseillé d’envoyer la demande d’indemnisation dès le matin du premier jour du mois afin de garantir le délai le plus court. </w:t>
      </w:r>
    </w:p>
    <w:p w:rsidR="00A12EBE" w:rsidRPr="00CA5959" w:rsidRDefault="00A12EBE" w:rsidP="00D1225A">
      <w:pPr>
        <w:autoSpaceDE w:val="0"/>
        <w:autoSpaceDN w:val="0"/>
        <w:adjustRightInd w:val="0"/>
        <w:rPr>
          <w:rFonts w:asciiTheme="minorHAnsi" w:hAnsiTheme="minorHAnsi" w:cstheme="minorHAnsi"/>
          <w:color w:val="000000"/>
          <w:lang w:eastAsia="en-US"/>
        </w:rPr>
      </w:pPr>
    </w:p>
    <w:p w:rsidR="00CA5959" w:rsidRPr="00CA5959" w:rsidRDefault="00CA5959" w:rsidP="00CA5959">
      <w:pPr>
        <w:rPr>
          <w:rFonts w:asciiTheme="minorHAnsi" w:hAnsiTheme="minorHAnsi" w:cstheme="minorHAnsi"/>
        </w:rPr>
      </w:pPr>
      <w:r w:rsidRPr="00CA5959">
        <w:rPr>
          <w:rFonts w:asciiTheme="minorHAnsi" w:hAnsiTheme="minorHAnsi" w:cstheme="minorHAnsi"/>
        </w:rPr>
        <w:t xml:space="preserve">Pour votre </w:t>
      </w:r>
      <w:r w:rsidRPr="00CA5959">
        <w:rPr>
          <w:rFonts w:asciiTheme="minorHAnsi" w:hAnsiTheme="minorHAnsi" w:cstheme="minorHAnsi"/>
          <w:b/>
          <w:bCs/>
        </w:rPr>
        <w:t>demande d’indemnisation</w:t>
      </w:r>
      <w:r w:rsidRPr="00CA5959">
        <w:rPr>
          <w:rFonts w:asciiTheme="minorHAnsi" w:hAnsiTheme="minorHAnsi" w:cstheme="minorHAnsi"/>
        </w:rPr>
        <w:t>, vous pouvez être amené à fournir à l’unité départementale par voie dématérialisée les bulletins de paie de vos salariés faisant clairement apparaitre le nombre d’heures non travaillées.</w:t>
      </w:r>
    </w:p>
    <w:p w:rsidR="00CA5959" w:rsidRPr="00CA5959" w:rsidRDefault="00CA5959" w:rsidP="00CA5959">
      <w:pPr>
        <w:ind w:left="709"/>
        <w:rPr>
          <w:rFonts w:asciiTheme="minorHAnsi" w:hAnsiTheme="minorHAnsi" w:cstheme="minorHAnsi"/>
          <w:lang w:eastAsia="en-US"/>
        </w:rPr>
      </w:pPr>
    </w:p>
    <w:p w:rsidR="00CA5959" w:rsidRDefault="00CA5959" w:rsidP="00CA5959">
      <w:pPr>
        <w:rPr>
          <w:rFonts w:asciiTheme="minorHAnsi" w:hAnsiTheme="minorHAnsi" w:cstheme="minorHAnsi"/>
          <w:lang w:eastAsia="en-US"/>
        </w:rPr>
      </w:pPr>
      <w:r w:rsidRPr="00BF62EA">
        <w:rPr>
          <w:rFonts w:asciiTheme="minorHAnsi" w:hAnsiTheme="minorHAnsi" w:cstheme="minorHAnsi"/>
          <w:lang w:eastAsia="en-US"/>
        </w:rPr>
        <w:t>L’extranet calcule automatiquement les heures à indemniser en fonction des modes de calculs prévus pour chaque mode d’aménagement du temps de travail.</w:t>
      </w:r>
    </w:p>
    <w:p w:rsidR="00BF62EA" w:rsidRDefault="00BF62EA" w:rsidP="00CA5959">
      <w:pPr>
        <w:rPr>
          <w:rFonts w:asciiTheme="minorHAnsi" w:hAnsiTheme="minorHAnsi" w:cstheme="minorHAnsi"/>
          <w:lang w:eastAsia="en-US"/>
        </w:rPr>
      </w:pPr>
    </w:p>
    <w:p w:rsidR="00CA5959" w:rsidRPr="00CA5959" w:rsidRDefault="00CA5959" w:rsidP="00D1225A">
      <w:pPr>
        <w:autoSpaceDE w:val="0"/>
        <w:autoSpaceDN w:val="0"/>
        <w:adjustRightInd w:val="0"/>
        <w:rPr>
          <w:rFonts w:asciiTheme="minorHAnsi" w:hAnsiTheme="minorHAnsi" w:cstheme="minorHAnsi"/>
          <w:color w:val="000000"/>
          <w:lang w:eastAsia="en-US"/>
        </w:rPr>
      </w:pPr>
    </w:p>
    <w:p w:rsidR="00D1225A" w:rsidRPr="00D1225A" w:rsidRDefault="00A12EBE" w:rsidP="00D1225A">
      <w:pPr>
        <w:autoSpaceDE w:val="0"/>
        <w:autoSpaceDN w:val="0"/>
        <w:adjustRightInd w:val="0"/>
        <w:rPr>
          <w:rFonts w:asciiTheme="minorHAnsi" w:hAnsiTheme="minorHAnsi" w:cstheme="minorHAnsi"/>
          <w:b/>
          <w:bCs/>
          <w:color w:val="000000"/>
          <w:sz w:val="24"/>
          <w:szCs w:val="24"/>
          <w:u w:val="single"/>
          <w:lang w:eastAsia="en-US"/>
        </w:rPr>
      </w:pPr>
      <w:r w:rsidRPr="00FE549F">
        <w:rPr>
          <w:rFonts w:asciiTheme="minorHAnsi" w:hAnsiTheme="minorHAnsi" w:cstheme="minorHAnsi"/>
          <w:b/>
          <w:bCs/>
          <w:color w:val="000000"/>
          <w:sz w:val="24"/>
          <w:szCs w:val="24"/>
          <w:u w:val="single"/>
          <w:lang w:eastAsia="en-US"/>
        </w:rPr>
        <w:t>4</w:t>
      </w:r>
      <w:r w:rsidR="00D1225A" w:rsidRPr="00D1225A">
        <w:rPr>
          <w:rFonts w:asciiTheme="minorHAnsi" w:hAnsiTheme="minorHAnsi" w:cstheme="minorHAnsi"/>
          <w:b/>
          <w:bCs/>
          <w:color w:val="000000"/>
          <w:sz w:val="24"/>
          <w:szCs w:val="24"/>
          <w:u w:val="single"/>
          <w:lang w:eastAsia="en-US"/>
        </w:rPr>
        <w:t xml:space="preserve">. La décision </w:t>
      </w:r>
    </w:p>
    <w:p w:rsidR="00FE549F" w:rsidRDefault="00FE549F" w:rsidP="00D1225A">
      <w:pPr>
        <w:autoSpaceDE w:val="0"/>
        <w:autoSpaceDN w:val="0"/>
        <w:adjustRightInd w:val="0"/>
        <w:rPr>
          <w:rFonts w:asciiTheme="minorHAnsi" w:hAnsiTheme="minorHAnsi" w:cstheme="minorHAnsi"/>
          <w:color w:val="000000"/>
          <w:lang w:eastAsia="en-US"/>
        </w:rPr>
      </w:pPr>
    </w:p>
    <w:p w:rsidR="00D1225A" w:rsidRPr="00D1225A" w:rsidRDefault="00D1225A" w:rsidP="00D1225A">
      <w:pPr>
        <w:autoSpaceDE w:val="0"/>
        <w:autoSpaceDN w:val="0"/>
        <w:adjustRightInd w:val="0"/>
        <w:rPr>
          <w:rFonts w:asciiTheme="minorHAnsi" w:hAnsiTheme="minorHAnsi" w:cstheme="minorHAnsi"/>
          <w:color w:val="000000"/>
          <w:lang w:eastAsia="en-US"/>
        </w:rPr>
      </w:pPr>
      <w:r w:rsidRPr="00D1225A">
        <w:rPr>
          <w:rFonts w:asciiTheme="minorHAnsi" w:hAnsiTheme="minorHAnsi" w:cstheme="minorHAnsi"/>
          <w:color w:val="000000"/>
          <w:lang w:eastAsia="en-US"/>
        </w:rPr>
        <w:t xml:space="preserve">L’unité départementale territorialement compétente vous adressera dans un délai de 15 jours sa décision, qui vous sera communiquée </w:t>
      </w:r>
      <w:r w:rsidRPr="00D1225A">
        <w:rPr>
          <w:rFonts w:asciiTheme="minorHAnsi" w:hAnsiTheme="minorHAnsi" w:cstheme="minorHAnsi"/>
          <w:i/>
          <w:iCs/>
          <w:color w:val="000000"/>
          <w:lang w:eastAsia="en-US"/>
        </w:rPr>
        <w:t xml:space="preserve">via </w:t>
      </w:r>
      <w:r w:rsidRPr="00D1225A">
        <w:rPr>
          <w:rFonts w:asciiTheme="minorHAnsi" w:hAnsiTheme="minorHAnsi" w:cstheme="minorHAnsi"/>
          <w:color w:val="000000"/>
          <w:lang w:eastAsia="en-US"/>
        </w:rPr>
        <w:t xml:space="preserve">le portail. </w:t>
      </w:r>
    </w:p>
    <w:p w:rsidR="00D1225A" w:rsidRPr="00CA5959" w:rsidRDefault="00D1225A" w:rsidP="00D1225A">
      <w:pPr>
        <w:autoSpaceDE w:val="0"/>
        <w:autoSpaceDN w:val="0"/>
        <w:adjustRightInd w:val="0"/>
        <w:rPr>
          <w:rFonts w:asciiTheme="minorHAnsi" w:hAnsiTheme="minorHAnsi" w:cstheme="minorHAnsi"/>
          <w:color w:val="000000"/>
          <w:lang w:eastAsia="en-US"/>
        </w:rPr>
      </w:pPr>
    </w:p>
    <w:p w:rsidR="00F518C3" w:rsidRPr="00CA5959" w:rsidRDefault="00F518C3" w:rsidP="00F518C3">
      <w:pPr>
        <w:rPr>
          <w:rFonts w:asciiTheme="minorHAnsi" w:hAnsiTheme="minorHAnsi" w:cstheme="minorHAnsi"/>
          <w:b/>
          <w:bCs/>
        </w:rPr>
      </w:pPr>
      <w:r w:rsidRPr="00CA5959">
        <w:rPr>
          <w:rFonts w:asciiTheme="minorHAnsi" w:hAnsiTheme="minorHAnsi" w:cstheme="minorHAnsi"/>
          <w:b/>
          <w:bCs/>
        </w:rPr>
        <w:t>Les autorités administratives ont reçu l’instruction de traiter prioritairement les demandes liées au Covid-19 afin de réduire fortement le délai effectif d’instruction.</w:t>
      </w:r>
    </w:p>
    <w:p w:rsidR="00F518C3" w:rsidRPr="00CA5959" w:rsidRDefault="00F518C3" w:rsidP="00F518C3">
      <w:pPr>
        <w:rPr>
          <w:rFonts w:asciiTheme="minorHAnsi" w:hAnsiTheme="minorHAnsi" w:cstheme="minorHAnsi"/>
          <w:b/>
          <w:bCs/>
        </w:rPr>
      </w:pPr>
    </w:p>
    <w:p w:rsidR="00F518C3" w:rsidRDefault="00F518C3" w:rsidP="00F518C3">
      <w:pPr>
        <w:rPr>
          <w:rFonts w:asciiTheme="minorHAnsi" w:hAnsiTheme="minorHAnsi" w:cstheme="minorHAnsi"/>
          <w:b/>
          <w:bCs/>
        </w:rPr>
      </w:pPr>
      <w:r w:rsidRPr="00CA5959">
        <w:rPr>
          <w:rFonts w:asciiTheme="minorHAnsi" w:hAnsiTheme="minorHAnsi" w:cstheme="minorHAnsi"/>
          <w:b/>
          <w:bCs/>
        </w:rPr>
        <w:t xml:space="preserve">L'absence de décision dans un délai de 15 jours vaut acceptation implicite de la demande. </w:t>
      </w:r>
    </w:p>
    <w:p w:rsidR="003A3C92" w:rsidRDefault="003A3C92" w:rsidP="00F518C3">
      <w:pPr>
        <w:rPr>
          <w:rFonts w:asciiTheme="minorHAnsi" w:hAnsiTheme="minorHAnsi" w:cstheme="minorHAnsi"/>
          <w:b/>
          <w:bCs/>
        </w:rPr>
      </w:pPr>
    </w:p>
    <w:p w:rsidR="003A3C92" w:rsidRPr="00E85893" w:rsidRDefault="003A3C92" w:rsidP="003A3C92">
      <w:pPr>
        <w:spacing w:after="120"/>
        <w:rPr>
          <w:rFonts w:asciiTheme="minorHAnsi" w:hAnsiTheme="minorHAnsi" w:cstheme="minorHAnsi"/>
        </w:rPr>
      </w:pPr>
      <w:r w:rsidRPr="00BF62EA">
        <w:rPr>
          <w:rFonts w:asciiTheme="minorHAnsi" w:hAnsiTheme="minorHAnsi" w:cstheme="minorHAnsi"/>
          <w:color w:val="FF0000"/>
          <w:lang w:eastAsia="en-US"/>
        </w:rPr>
        <w:t>Tant que vous n’avez pas la réponse de la DIRECCTE, vous deve</w:t>
      </w:r>
      <w:r>
        <w:rPr>
          <w:rFonts w:asciiTheme="minorHAnsi" w:hAnsiTheme="minorHAnsi" w:cstheme="minorHAnsi"/>
          <w:color w:val="FF0000"/>
          <w:lang w:eastAsia="en-US"/>
        </w:rPr>
        <w:t xml:space="preserve">z continuer à payer vos salariés normalement </w:t>
      </w:r>
      <w:r w:rsidRPr="00BF62EA">
        <w:rPr>
          <w:rFonts w:asciiTheme="minorHAnsi" w:hAnsiTheme="minorHAnsi" w:cstheme="minorHAnsi"/>
          <w:lang w:eastAsia="en-US"/>
        </w:rPr>
        <w:t>(cf. les crédits possibles en cas de trésorerie fragile)</w:t>
      </w:r>
      <w:r>
        <w:rPr>
          <w:rFonts w:asciiTheme="minorHAnsi" w:hAnsiTheme="minorHAnsi" w:cstheme="minorHAnsi"/>
        </w:rPr>
        <w:t xml:space="preserve">. </w:t>
      </w:r>
    </w:p>
    <w:p w:rsidR="003A3C92" w:rsidRPr="00CA5959" w:rsidRDefault="003A3C92" w:rsidP="00F518C3">
      <w:pPr>
        <w:rPr>
          <w:rFonts w:asciiTheme="minorHAnsi" w:hAnsiTheme="minorHAnsi" w:cstheme="minorHAnsi"/>
          <w:b/>
          <w:bCs/>
        </w:rPr>
      </w:pPr>
    </w:p>
    <w:p w:rsidR="00F518C3" w:rsidRPr="00CA5959" w:rsidRDefault="00F518C3" w:rsidP="00D1225A">
      <w:pPr>
        <w:autoSpaceDE w:val="0"/>
        <w:autoSpaceDN w:val="0"/>
        <w:adjustRightInd w:val="0"/>
        <w:rPr>
          <w:rFonts w:asciiTheme="minorHAnsi" w:hAnsiTheme="minorHAnsi" w:cstheme="minorHAnsi"/>
          <w:color w:val="000000"/>
          <w:lang w:eastAsia="en-US"/>
        </w:rPr>
      </w:pPr>
    </w:p>
    <w:p w:rsidR="00D1225A" w:rsidRPr="00D1225A" w:rsidRDefault="00FF6296" w:rsidP="00D1225A">
      <w:pPr>
        <w:autoSpaceDE w:val="0"/>
        <w:autoSpaceDN w:val="0"/>
        <w:adjustRightInd w:val="0"/>
        <w:rPr>
          <w:rFonts w:asciiTheme="minorHAnsi" w:hAnsiTheme="minorHAnsi" w:cstheme="minorHAnsi"/>
          <w:b/>
          <w:bCs/>
          <w:color w:val="000000"/>
          <w:sz w:val="24"/>
          <w:szCs w:val="24"/>
          <w:u w:val="single"/>
          <w:lang w:eastAsia="en-US"/>
        </w:rPr>
      </w:pPr>
      <w:r w:rsidRPr="00FE549F">
        <w:rPr>
          <w:rFonts w:asciiTheme="minorHAnsi" w:hAnsiTheme="minorHAnsi" w:cstheme="minorHAnsi"/>
          <w:b/>
          <w:bCs/>
          <w:color w:val="000000"/>
          <w:sz w:val="24"/>
          <w:szCs w:val="24"/>
          <w:u w:val="single"/>
          <w:lang w:eastAsia="en-US"/>
        </w:rPr>
        <w:t>5</w:t>
      </w:r>
      <w:r w:rsidR="00D1225A" w:rsidRPr="00D1225A">
        <w:rPr>
          <w:rFonts w:asciiTheme="minorHAnsi" w:hAnsiTheme="minorHAnsi" w:cstheme="minorHAnsi"/>
          <w:b/>
          <w:bCs/>
          <w:color w:val="000000"/>
          <w:sz w:val="24"/>
          <w:szCs w:val="24"/>
          <w:u w:val="single"/>
          <w:lang w:eastAsia="en-US"/>
        </w:rPr>
        <w:t xml:space="preserve">. L’indemnisation </w:t>
      </w:r>
    </w:p>
    <w:p w:rsidR="00FE549F" w:rsidRDefault="00FE549F" w:rsidP="00D1225A">
      <w:pPr>
        <w:autoSpaceDE w:val="0"/>
        <w:autoSpaceDN w:val="0"/>
        <w:adjustRightInd w:val="0"/>
        <w:rPr>
          <w:rFonts w:asciiTheme="minorHAnsi" w:hAnsiTheme="minorHAnsi" w:cstheme="minorHAnsi"/>
          <w:color w:val="000000"/>
          <w:lang w:eastAsia="en-US"/>
        </w:rPr>
      </w:pPr>
    </w:p>
    <w:p w:rsidR="00D1225A" w:rsidRPr="00D1225A" w:rsidRDefault="00D1225A" w:rsidP="00D1225A">
      <w:pPr>
        <w:autoSpaceDE w:val="0"/>
        <w:autoSpaceDN w:val="0"/>
        <w:adjustRightInd w:val="0"/>
        <w:rPr>
          <w:rFonts w:asciiTheme="minorHAnsi" w:hAnsiTheme="minorHAnsi" w:cstheme="minorHAnsi"/>
          <w:color w:val="000000"/>
          <w:lang w:eastAsia="en-US"/>
        </w:rPr>
      </w:pPr>
      <w:r w:rsidRPr="00D1225A">
        <w:rPr>
          <w:rFonts w:asciiTheme="minorHAnsi" w:hAnsiTheme="minorHAnsi" w:cstheme="minorHAnsi"/>
          <w:color w:val="000000"/>
          <w:lang w:eastAsia="en-US"/>
        </w:rPr>
        <w:t xml:space="preserve">Vous pourrez déposer vos demandes d’indemnisation accompagnée des justificatifs sur le site https://activitepartielle.emploi.gouv.fr. </w:t>
      </w:r>
    </w:p>
    <w:p w:rsidR="00D1225A" w:rsidRPr="00CA5959" w:rsidRDefault="00D1225A" w:rsidP="00D1225A">
      <w:pPr>
        <w:shd w:val="clear" w:color="auto" w:fill="FFFFFF"/>
        <w:spacing w:after="150"/>
        <w:rPr>
          <w:rFonts w:asciiTheme="minorHAnsi" w:hAnsiTheme="minorHAnsi" w:cstheme="minorHAnsi"/>
          <w:i/>
          <w:iCs/>
          <w:color w:val="000000"/>
          <w:lang w:eastAsia="en-US"/>
        </w:rPr>
      </w:pPr>
    </w:p>
    <w:p w:rsidR="00196984" w:rsidRPr="00CA5959" w:rsidRDefault="00D1225A" w:rsidP="00D1225A">
      <w:pPr>
        <w:shd w:val="clear" w:color="auto" w:fill="FFFFFF"/>
        <w:spacing w:after="150"/>
        <w:rPr>
          <w:rFonts w:asciiTheme="minorHAnsi" w:hAnsiTheme="minorHAnsi" w:cstheme="minorHAnsi"/>
          <w:b/>
          <w:bCs/>
          <w:color w:val="252423"/>
        </w:rPr>
      </w:pPr>
      <w:r w:rsidRPr="00CA5959">
        <w:rPr>
          <w:rFonts w:asciiTheme="minorHAnsi" w:hAnsiTheme="minorHAnsi" w:cstheme="minorHAnsi"/>
          <w:i/>
          <w:iCs/>
          <w:color w:val="000000"/>
          <w:lang w:eastAsia="en-US"/>
        </w:rPr>
        <w:t xml:space="preserve">Nota : une décision d’autorisation ne vaut pas indemnisation : </w:t>
      </w:r>
      <w:r w:rsidRPr="00CA5959">
        <w:rPr>
          <w:rFonts w:asciiTheme="minorHAnsi" w:hAnsiTheme="minorHAnsi" w:cstheme="minorHAnsi"/>
          <w:b/>
          <w:bCs/>
          <w:i/>
          <w:iCs/>
          <w:color w:val="000000"/>
          <w:lang w:eastAsia="en-US"/>
        </w:rPr>
        <w:t>seules les heures non travaillées seront indemnisées.</w:t>
      </w:r>
    </w:p>
    <w:p w:rsidR="009A1009" w:rsidRDefault="009A1009" w:rsidP="00FC397E">
      <w:pPr>
        <w:autoSpaceDE w:val="0"/>
        <w:autoSpaceDN w:val="0"/>
        <w:adjustRightInd w:val="0"/>
        <w:rPr>
          <w:rFonts w:asciiTheme="minorHAnsi" w:hAnsiTheme="minorHAnsi" w:cstheme="minorHAnsi"/>
          <w:color w:val="000000"/>
          <w:lang w:eastAsia="en-US"/>
        </w:rPr>
      </w:pPr>
    </w:p>
    <w:p w:rsidR="005E4FBD" w:rsidRPr="00137079" w:rsidRDefault="005E4FBD" w:rsidP="005E4FBD">
      <w:pPr>
        <w:spacing w:after="120"/>
        <w:rPr>
          <w:b/>
          <w:bCs/>
          <w:color w:val="7030A0"/>
          <w:sz w:val="28"/>
          <w:szCs w:val="28"/>
        </w:rPr>
      </w:pPr>
      <w:r w:rsidRPr="00137079">
        <w:rPr>
          <w:b/>
          <w:bCs/>
          <w:color w:val="7030A0"/>
          <w:sz w:val="28"/>
          <w:szCs w:val="28"/>
        </w:rPr>
        <w:t>Comment ça marche ? La fiche de paie des salariés</w:t>
      </w:r>
    </w:p>
    <w:p w:rsidR="005E4FBD" w:rsidRPr="00CA5959" w:rsidRDefault="005E4FBD" w:rsidP="005E4FBD">
      <w:pPr>
        <w:autoSpaceDE w:val="0"/>
        <w:autoSpaceDN w:val="0"/>
        <w:adjustRightInd w:val="0"/>
        <w:rPr>
          <w:rFonts w:asciiTheme="minorHAnsi" w:hAnsiTheme="minorHAnsi" w:cstheme="minorHAnsi"/>
          <w:b/>
          <w:bCs/>
          <w:color w:val="000000"/>
          <w:lang w:eastAsia="en-US"/>
        </w:rPr>
      </w:pPr>
      <w:r w:rsidRPr="00CA5959">
        <w:rPr>
          <w:rFonts w:asciiTheme="minorHAnsi" w:hAnsiTheme="minorHAnsi" w:cstheme="minorHAnsi"/>
          <w:b/>
          <w:bCs/>
          <w:color w:val="000000"/>
          <w:lang w:eastAsia="en-US"/>
        </w:rPr>
        <w:t>Comment rédiger les fiches de paie des salariés pour être sûr que ce justificatif soit conforme à la demande d’aide ?</w:t>
      </w:r>
    </w:p>
    <w:p w:rsidR="005E4FBD" w:rsidRPr="00D50AE1" w:rsidRDefault="005E4FBD" w:rsidP="005E4FBD">
      <w:pPr>
        <w:autoSpaceDE w:val="0"/>
        <w:autoSpaceDN w:val="0"/>
        <w:adjustRightInd w:val="0"/>
        <w:rPr>
          <w:rFonts w:asciiTheme="minorHAnsi" w:hAnsiTheme="minorHAnsi" w:cstheme="minorHAnsi"/>
          <w:color w:val="000000"/>
          <w:lang w:eastAsia="en-US"/>
        </w:rPr>
      </w:pPr>
      <w:r w:rsidRPr="00D50AE1">
        <w:rPr>
          <w:rFonts w:asciiTheme="minorHAnsi" w:hAnsiTheme="minorHAnsi" w:cstheme="minorHAnsi"/>
          <w:color w:val="000000"/>
          <w:lang w:eastAsia="en-US"/>
        </w:rPr>
        <w:t xml:space="preserve">Il faut bien préciser les termes « Activité partielle » sur les bulletins de salaire ou sur tout document permettant à la fois d’informer les salariés et de fournir un document justificatif en cas de contrôle. Il est demandé de préciser les jours non travaillés au titre de l’activité partielle. </w:t>
      </w:r>
    </w:p>
    <w:p w:rsidR="005E4FBD" w:rsidRPr="00CA5959" w:rsidRDefault="005E4FBD" w:rsidP="005E4FBD">
      <w:pPr>
        <w:autoSpaceDE w:val="0"/>
        <w:autoSpaceDN w:val="0"/>
        <w:adjustRightInd w:val="0"/>
        <w:rPr>
          <w:rFonts w:asciiTheme="minorHAnsi" w:hAnsiTheme="minorHAnsi" w:cstheme="minorHAnsi"/>
          <w:b/>
          <w:bCs/>
          <w:color w:val="000000"/>
          <w:lang w:eastAsia="en-US"/>
        </w:rPr>
      </w:pPr>
    </w:p>
    <w:p w:rsidR="005E4FBD" w:rsidRPr="00D50AE1" w:rsidRDefault="005E4FBD" w:rsidP="005E4FBD">
      <w:pPr>
        <w:autoSpaceDE w:val="0"/>
        <w:autoSpaceDN w:val="0"/>
        <w:adjustRightInd w:val="0"/>
        <w:rPr>
          <w:rFonts w:asciiTheme="minorHAnsi" w:hAnsiTheme="minorHAnsi" w:cstheme="minorHAnsi"/>
          <w:color w:val="000000"/>
          <w:lang w:eastAsia="en-US"/>
        </w:rPr>
      </w:pPr>
      <w:r w:rsidRPr="00D50AE1">
        <w:rPr>
          <w:rFonts w:asciiTheme="minorHAnsi" w:hAnsiTheme="minorHAnsi" w:cstheme="minorHAnsi"/>
          <w:b/>
          <w:bCs/>
          <w:color w:val="000000"/>
          <w:lang w:eastAsia="en-US"/>
        </w:rPr>
        <w:t xml:space="preserve">Si les payes sont déjà traitées, les heures chômées pourront-elles être régularisées sur le mois suivant ? </w:t>
      </w:r>
    </w:p>
    <w:p w:rsidR="00F518C3" w:rsidRPr="00B803D7" w:rsidRDefault="005E4FBD" w:rsidP="00B803D7">
      <w:pPr>
        <w:autoSpaceDE w:val="0"/>
        <w:autoSpaceDN w:val="0"/>
        <w:adjustRightInd w:val="0"/>
        <w:rPr>
          <w:rFonts w:asciiTheme="minorHAnsi" w:hAnsiTheme="minorHAnsi" w:cstheme="minorHAnsi"/>
          <w:color w:val="000000"/>
          <w:lang w:eastAsia="en-US"/>
        </w:rPr>
      </w:pPr>
      <w:r w:rsidRPr="00D50AE1">
        <w:rPr>
          <w:rFonts w:asciiTheme="minorHAnsi" w:hAnsiTheme="minorHAnsi" w:cstheme="minorHAnsi"/>
          <w:color w:val="000000"/>
          <w:lang w:eastAsia="en-US"/>
        </w:rPr>
        <w:t xml:space="preserve">Un rappel de mention « Activité partielle » pourra être indiqué sur le bulletin de paie du mois suivant. </w:t>
      </w:r>
    </w:p>
    <w:p w:rsidR="005E4FBD" w:rsidRDefault="005E4FBD" w:rsidP="00B13C6B">
      <w:pPr>
        <w:shd w:val="clear" w:color="auto" w:fill="FFFFFF"/>
        <w:spacing w:after="150"/>
        <w:rPr>
          <w:rFonts w:asciiTheme="minorHAnsi" w:hAnsiTheme="minorHAnsi" w:cstheme="minorHAnsi"/>
          <w:b/>
          <w:bCs/>
          <w:color w:val="252423"/>
        </w:rPr>
      </w:pPr>
    </w:p>
    <w:p w:rsidR="000C343A" w:rsidRPr="00137079" w:rsidRDefault="000C343A" w:rsidP="000C343A">
      <w:pPr>
        <w:spacing w:after="120"/>
        <w:rPr>
          <w:b/>
          <w:bCs/>
          <w:color w:val="7030A0"/>
          <w:sz w:val="28"/>
          <w:szCs w:val="28"/>
        </w:rPr>
      </w:pPr>
      <w:r w:rsidRPr="00137079">
        <w:rPr>
          <w:b/>
          <w:bCs/>
          <w:color w:val="7030A0"/>
          <w:sz w:val="28"/>
          <w:szCs w:val="28"/>
        </w:rPr>
        <w:t>Comment ça marche ? Le</w:t>
      </w:r>
      <w:r w:rsidR="00CC2C16" w:rsidRPr="00137079">
        <w:rPr>
          <w:b/>
          <w:bCs/>
          <w:color w:val="7030A0"/>
          <w:sz w:val="28"/>
          <w:szCs w:val="28"/>
        </w:rPr>
        <w:t>s justifications et le</w:t>
      </w:r>
      <w:r w:rsidRPr="00137079">
        <w:rPr>
          <w:b/>
          <w:bCs/>
          <w:color w:val="7030A0"/>
          <w:sz w:val="28"/>
          <w:szCs w:val="28"/>
        </w:rPr>
        <w:t xml:space="preserve"> contrôle </w:t>
      </w:r>
    </w:p>
    <w:p w:rsidR="000C343A" w:rsidRDefault="000C343A" w:rsidP="000C343A">
      <w:pPr>
        <w:autoSpaceDE w:val="0"/>
        <w:autoSpaceDN w:val="0"/>
        <w:adjustRightInd w:val="0"/>
        <w:rPr>
          <w:rFonts w:asciiTheme="minorHAnsi" w:hAnsiTheme="minorHAnsi" w:cstheme="minorHAnsi"/>
          <w:color w:val="000000"/>
          <w:lang w:eastAsia="en-US"/>
        </w:rPr>
      </w:pPr>
      <w:r w:rsidRPr="00D50AE1">
        <w:rPr>
          <w:rFonts w:asciiTheme="minorHAnsi" w:hAnsiTheme="minorHAnsi" w:cstheme="minorHAnsi"/>
          <w:color w:val="000000"/>
          <w:lang w:eastAsia="en-US"/>
        </w:rPr>
        <w:t xml:space="preserve">Le contrôle peut se faire sur la base des fiches de paie justifiant que le salarié ne répondait pas aux dispositions de l’article L. 3121-1 du Code du travail (définition du temps de travail effectif). </w:t>
      </w:r>
    </w:p>
    <w:p w:rsidR="000C343A" w:rsidRDefault="000C343A" w:rsidP="000C343A">
      <w:pPr>
        <w:autoSpaceDE w:val="0"/>
        <w:autoSpaceDN w:val="0"/>
        <w:adjustRightInd w:val="0"/>
        <w:rPr>
          <w:rFonts w:asciiTheme="minorHAnsi" w:hAnsiTheme="minorHAnsi" w:cstheme="minorHAnsi"/>
          <w:color w:val="000000"/>
          <w:lang w:eastAsia="en-US"/>
        </w:rPr>
      </w:pPr>
    </w:p>
    <w:p w:rsidR="000C343A" w:rsidRDefault="000C343A" w:rsidP="000C343A">
      <w:pPr>
        <w:autoSpaceDE w:val="0"/>
        <w:autoSpaceDN w:val="0"/>
        <w:adjustRightInd w:val="0"/>
        <w:rPr>
          <w:rFonts w:asciiTheme="minorHAnsi" w:hAnsiTheme="minorHAnsi" w:cstheme="minorHAnsi"/>
          <w:color w:val="000000"/>
          <w:lang w:eastAsia="en-US"/>
        </w:rPr>
      </w:pPr>
      <w:r w:rsidRPr="00697F1F">
        <w:rPr>
          <w:rFonts w:asciiTheme="minorHAnsi" w:hAnsiTheme="minorHAnsi" w:cstheme="minorHAnsi"/>
          <w:color w:val="000000"/>
          <w:lang w:eastAsia="en-US"/>
        </w:rPr>
        <w:t>Toute fraude à l’activité partielle est susceptible d’entrainer des sanctions administratives telles que prévues aux articles L. 8272-1 et suivants et D. 8272-1 du Code du travail.</w:t>
      </w:r>
    </w:p>
    <w:p w:rsidR="00CC2C16" w:rsidRDefault="00CC2C16" w:rsidP="000C343A">
      <w:pPr>
        <w:autoSpaceDE w:val="0"/>
        <w:autoSpaceDN w:val="0"/>
        <w:adjustRightInd w:val="0"/>
        <w:rPr>
          <w:rFonts w:asciiTheme="minorHAnsi" w:hAnsiTheme="minorHAnsi" w:cstheme="minorHAnsi"/>
          <w:color w:val="000000"/>
          <w:lang w:eastAsia="en-US"/>
        </w:rPr>
      </w:pPr>
    </w:p>
    <w:p w:rsidR="00CC2C16" w:rsidRDefault="00CC2C16" w:rsidP="000C343A">
      <w:p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lastRenderedPageBreak/>
        <w:t>I</w:t>
      </w:r>
      <w:r w:rsidRPr="00CC2C16">
        <w:rPr>
          <w:rFonts w:asciiTheme="minorHAnsi" w:hAnsiTheme="minorHAnsi" w:cstheme="minorHAnsi"/>
          <w:color w:val="000000"/>
          <w:lang w:eastAsia="en-US"/>
        </w:rPr>
        <w:t xml:space="preserve">l </w:t>
      </w:r>
      <w:r w:rsidRPr="00137079">
        <w:rPr>
          <w:rFonts w:asciiTheme="minorHAnsi" w:hAnsiTheme="minorHAnsi" w:cstheme="minorHAnsi"/>
          <w:b/>
          <w:bCs/>
          <w:color w:val="FF0000"/>
          <w:lang w:eastAsia="en-US"/>
        </w:rPr>
        <w:t>faudra argumenter solidement</w:t>
      </w:r>
      <w:r w:rsidRPr="00137079">
        <w:rPr>
          <w:rFonts w:asciiTheme="minorHAnsi" w:hAnsiTheme="minorHAnsi" w:cstheme="minorHAnsi"/>
          <w:color w:val="FF0000"/>
          <w:lang w:eastAsia="en-US"/>
        </w:rPr>
        <w:t xml:space="preserve"> </w:t>
      </w:r>
      <w:r w:rsidRPr="00CC2C16">
        <w:rPr>
          <w:rFonts w:asciiTheme="minorHAnsi" w:hAnsiTheme="minorHAnsi" w:cstheme="minorHAnsi"/>
          <w:color w:val="000000"/>
          <w:lang w:eastAsia="en-US"/>
        </w:rPr>
        <w:t>votre demande et les raisons qui vous ont conduit à cesser votre activité comme par exemple :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Pr>
          <w:rFonts w:asciiTheme="minorHAnsi" w:hAnsiTheme="minorHAnsi" w:cstheme="minorHAnsi"/>
          <w:color w:val="000000"/>
          <w:lang w:eastAsia="en-US"/>
        </w:rPr>
        <w:t>C</w:t>
      </w:r>
      <w:r w:rsidRPr="00CC2C16">
        <w:rPr>
          <w:rFonts w:asciiTheme="minorHAnsi" w:hAnsiTheme="minorHAnsi" w:cstheme="minorHAnsi"/>
          <w:color w:val="000000"/>
          <w:lang w:eastAsia="en-US"/>
        </w:rPr>
        <w:t>irculation de vos équipes dans les véhicules ne pouvant respecter les distances de sécurité pour accéder aux chantiers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salariés sans permis de conduir</w:t>
      </w:r>
      <w:r>
        <w:rPr>
          <w:rFonts w:asciiTheme="minorHAnsi" w:hAnsiTheme="minorHAnsi" w:cstheme="minorHAnsi"/>
          <w:color w:val="000000"/>
          <w:lang w:eastAsia="en-US"/>
        </w:rPr>
        <w:t>e</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nécessité de travailler sur certains chantiers en proximité immédiate avec d’autres personnes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bases de vie ne permettant pas de respecter les règles sanitaires minimales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réunion de chantier impératives nécessitant la réunion de nombreuses personnes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interdiction de prêt d'outil impossible</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repas dans des locaux distincts impossible</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promiscuité du travail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annulation de commandes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fermeture des grossistes qui sont en incapacité d’organiser des « drive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refus de clients quant à la présence des salariés de votre entreprise dans leur locaux ou domicile </w:t>
      </w:r>
    </w:p>
    <w:p w:rsidR="00CC2C16" w:rsidRDefault="00CC2C16" w:rsidP="00CC2C16">
      <w:pPr>
        <w:pStyle w:val="Paragraphedeliste"/>
        <w:numPr>
          <w:ilvl w:val="0"/>
          <w:numId w:val="32"/>
        </w:numPr>
        <w:autoSpaceDE w:val="0"/>
        <w:autoSpaceDN w:val="0"/>
        <w:adjustRightInd w:val="0"/>
        <w:rPr>
          <w:rFonts w:asciiTheme="minorHAnsi" w:hAnsiTheme="minorHAnsi" w:cstheme="minorHAnsi"/>
          <w:color w:val="000000"/>
          <w:lang w:eastAsia="en-US"/>
        </w:rPr>
      </w:pPr>
      <w:proofErr w:type="spellStart"/>
      <w:r w:rsidRPr="00CC2C16">
        <w:rPr>
          <w:rFonts w:asciiTheme="minorHAnsi" w:hAnsiTheme="minorHAnsi" w:cstheme="minorHAnsi"/>
          <w:color w:val="000000"/>
          <w:lang w:eastAsia="en-US"/>
        </w:rPr>
        <w:t>etc</w:t>
      </w:r>
      <w:proofErr w:type="spellEnd"/>
    </w:p>
    <w:p w:rsidR="00CC2C16" w:rsidRDefault="00CC2C16" w:rsidP="00CC2C16">
      <w:pPr>
        <w:autoSpaceDE w:val="0"/>
        <w:autoSpaceDN w:val="0"/>
        <w:adjustRightInd w:val="0"/>
        <w:rPr>
          <w:rFonts w:asciiTheme="minorHAnsi" w:hAnsiTheme="minorHAnsi" w:cstheme="minorHAnsi"/>
          <w:color w:val="000000"/>
          <w:lang w:eastAsia="en-US"/>
        </w:rPr>
      </w:pPr>
    </w:p>
    <w:p w:rsidR="00CC2C16" w:rsidRPr="00CC2C16" w:rsidRDefault="00CC2C16" w:rsidP="00CC2C16">
      <w:pPr>
        <w:autoSpaceDE w:val="0"/>
        <w:autoSpaceDN w:val="0"/>
        <w:adjustRightInd w:val="0"/>
        <w:rPr>
          <w:rFonts w:asciiTheme="minorHAnsi" w:hAnsiTheme="minorHAnsi" w:cstheme="minorHAnsi"/>
          <w:color w:val="000000"/>
          <w:lang w:eastAsia="en-US"/>
        </w:rPr>
      </w:pPr>
      <w:r w:rsidRPr="00CC2C16">
        <w:rPr>
          <w:rFonts w:asciiTheme="minorHAnsi" w:hAnsiTheme="minorHAnsi" w:cstheme="minorHAnsi"/>
          <w:color w:val="000000"/>
          <w:lang w:eastAsia="en-US"/>
        </w:rPr>
        <w:t>Concernant les difficultés d’approvisionnement (notamment pour le BTP avec la réouverture des marchands de matériaux), si vous rencontrez des ruptures d’approvisionnement, il faudra fournir des justificatifs (mails, attestation maitre ouvrage fermé etc…)</w:t>
      </w:r>
      <w:r w:rsidRPr="00CC2C16">
        <w:rPr>
          <w:rFonts w:asciiTheme="minorHAnsi" w:hAnsiTheme="minorHAnsi" w:cstheme="minorHAnsi"/>
          <w:color w:val="000000"/>
          <w:lang w:eastAsia="en-US"/>
        </w:rPr>
        <w:br/>
        <w:t> </w:t>
      </w:r>
      <w:r w:rsidRPr="00CC2C16">
        <w:rPr>
          <w:rFonts w:asciiTheme="minorHAnsi" w:hAnsiTheme="minorHAnsi" w:cstheme="minorHAnsi"/>
          <w:color w:val="000000"/>
          <w:lang w:eastAsia="en-US"/>
        </w:rPr>
        <w:br/>
      </w:r>
      <w:r w:rsidRPr="00CC2C16">
        <w:rPr>
          <w:rFonts w:asciiTheme="minorHAnsi" w:hAnsiTheme="minorHAnsi" w:cstheme="minorHAnsi"/>
          <w:b/>
          <w:bCs/>
          <w:color w:val="000000"/>
          <w:lang w:eastAsia="en-US"/>
        </w:rPr>
        <w:t>Dans tous les cas, nous vous conseillons d’obtenir des justificatifs écrits (mails, attestation etc..) pour justifier de votre baisse d’activité !</w:t>
      </w:r>
    </w:p>
    <w:p w:rsidR="000C343A" w:rsidRPr="00CC2C16" w:rsidRDefault="000C343A" w:rsidP="000C343A">
      <w:pPr>
        <w:shd w:val="clear" w:color="auto" w:fill="FFFFFF"/>
        <w:spacing w:after="150"/>
        <w:rPr>
          <w:rFonts w:asciiTheme="minorHAnsi" w:hAnsiTheme="minorHAnsi" w:cstheme="minorHAnsi"/>
          <w:color w:val="000000"/>
          <w:lang w:eastAsia="en-US"/>
        </w:rPr>
      </w:pPr>
    </w:p>
    <w:p w:rsidR="000C343A" w:rsidRDefault="000C343A" w:rsidP="00B13C6B">
      <w:pPr>
        <w:shd w:val="clear" w:color="auto" w:fill="FFFFFF"/>
        <w:spacing w:after="150"/>
        <w:rPr>
          <w:b/>
          <w:bCs/>
          <w:color w:val="252423"/>
        </w:rPr>
      </w:pPr>
    </w:p>
    <w:p w:rsidR="00C935FF" w:rsidRPr="00137079" w:rsidRDefault="00C935FF" w:rsidP="00C935FF">
      <w:pPr>
        <w:spacing w:after="120"/>
        <w:rPr>
          <w:b/>
          <w:bCs/>
          <w:color w:val="7030A0"/>
          <w:sz w:val="28"/>
          <w:szCs w:val="28"/>
        </w:rPr>
      </w:pPr>
      <w:r w:rsidRPr="00137079">
        <w:rPr>
          <w:b/>
          <w:bCs/>
          <w:color w:val="7030A0"/>
          <w:sz w:val="28"/>
          <w:szCs w:val="28"/>
        </w:rPr>
        <w:t>Comment ça marche ? Pour les entreprises avec un CS</w:t>
      </w:r>
      <w:r w:rsidR="008523C1" w:rsidRPr="00137079">
        <w:rPr>
          <w:b/>
          <w:bCs/>
          <w:color w:val="7030A0"/>
          <w:sz w:val="28"/>
          <w:szCs w:val="28"/>
        </w:rPr>
        <w:t>E</w:t>
      </w:r>
      <w:r w:rsidRPr="00137079">
        <w:rPr>
          <w:b/>
          <w:bCs/>
          <w:color w:val="7030A0"/>
          <w:sz w:val="28"/>
          <w:szCs w:val="28"/>
        </w:rPr>
        <w:t xml:space="preserve"> </w:t>
      </w:r>
    </w:p>
    <w:p w:rsidR="006E13E7" w:rsidRPr="00250E79" w:rsidRDefault="006E13E7" w:rsidP="006E13E7">
      <w:pPr>
        <w:shd w:val="clear" w:color="auto" w:fill="FFFFFF"/>
        <w:rPr>
          <w:color w:val="252423"/>
        </w:rPr>
      </w:pPr>
      <w:r w:rsidRPr="00250E79">
        <w:rPr>
          <w:color w:val="252423"/>
        </w:rPr>
        <w:t>Les employeurs d’au moins 50 salariés doivent consulter le comité social et économique (CSE) pour avis préalable à la demande d’activité partielle. Cet avis porte :</w:t>
      </w:r>
    </w:p>
    <w:p w:rsidR="006E13E7" w:rsidRDefault="006E13E7" w:rsidP="006E13E7">
      <w:pPr>
        <w:pStyle w:val="Paragraphedeliste"/>
        <w:numPr>
          <w:ilvl w:val="0"/>
          <w:numId w:val="18"/>
        </w:numPr>
        <w:shd w:val="clear" w:color="auto" w:fill="FFFFFF"/>
        <w:contextualSpacing w:val="0"/>
        <w:rPr>
          <w:color w:val="252423"/>
        </w:rPr>
      </w:pPr>
      <w:r w:rsidRPr="00990A8C">
        <w:rPr>
          <w:color w:val="252423"/>
        </w:rPr>
        <w:t>les motifs de recours l'activité partielle ;</w:t>
      </w:r>
    </w:p>
    <w:p w:rsidR="006E13E7" w:rsidRDefault="006E13E7" w:rsidP="006E13E7">
      <w:pPr>
        <w:pStyle w:val="Paragraphedeliste"/>
        <w:numPr>
          <w:ilvl w:val="0"/>
          <w:numId w:val="18"/>
        </w:numPr>
        <w:shd w:val="clear" w:color="auto" w:fill="FFFFFF"/>
        <w:contextualSpacing w:val="0"/>
        <w:rPr>
          <w:color w:val="252423"/>
        </w:rPr>
      </w:pPr>
      <w:r w:rsidRPr="00990A8C">
        <w:rPr>
          <w:color w:val="252423"/>
        </w:rPr>
        <w:t>les catégories professionnelles et les activités concernées ;</w:t>
      </w:r>
    </w:p>
    <w:p w:rsidR="006E13E7" w:rsidRDefault="006E13E7" w:rsidP="006E13E7">
      <w:pPr>
        <w:pStyle w:val="Paragraphedeliste"/>
        <w:numPr>
          <w:ilvl w:val="0"/>
          <w:numId w:val="18"/>
        </w:numPr>
        <w:shd w:val="clear" w:color="auto" w:fill="FFFFFF"/>
        <w:contextualSpacing w:val="0"/>
        <w:rPr>
          <w:color w:val="252423"/>
        </w:rPr>
      </w:pPr>
      <w:r w:rsidRPr="00990A8C">
        <w:rPr>
          <w:color w:val="252423"/>
        </w:rPr>
        <w:t>le niveau et les critères de mise en œuvre des réductions d'horaire ;</w:t>
      </w:r>
    </w:p>
    <w:p w:rsidR="006E13E7" w:rsidRPr="00990A8C" w:rsidRDefault="006E13E7" w:rsidP="006E13E7">
      <w:pPr>
        <w:pStyle w:val="Paragraphedeliste"/>
        <w:numPr>
          <w:ilvl w:val="0"/>
          <w:numId w:val="18"/>
        </w:numPr>
        <w:shd w:val="clear" w:color="auto" w:fill="FFFFFF"/>
        <w:spacing w:after="150"/>
        <w:rPr>
          <w:color w:val="252423"/>
        </w:rPr>
      </w:pPr>
      <w:r w:rsidRPr="00990A8C">
        <w:rPr>
          <w:color w:val="252423"/>
        </w:rPr>
        <w:t>les actions de formation envisagées ou tout autre engagement pris par l'employeur.</w:t>
      </w:r>
    </w:p>
    <w:p w:rsidR="006E13E7" w:rsidRDefault="006E13E7" w:rsidP="006E13E7">
      <w:pPr>
        <w:shd w:val="clear" w:color="auto" w:fill="FFFFFF"/>
        <w:spacing w:after="150"/>
        <w:rPr>
          <w:color w:val="252423"/>
        </w:rPr>
      </w:pPr>
      <w:r w:rsidRPr="00250E79">
        <w:rPr>
          <w:color w:val="252423"/>
        </w:rPr>
        <w:t>Les employeurs sans CSE doivent informer directement leurs salariés du projet de mise en activité partielle de leur établissement.</w:t>
      </w:r>
    </w:p>
    <w:p w:rsidR="006E13E7" w:rsidRDefault="006E13E7" w:rsidP="00B13C6B"/>
    <w:p w:rsidR="00E20EC1" w:rsidRPr="006E15DF" w:rsidRDefault="00E20EC1" w:rsidP="00B13C6B">
      <w:r w:rsidRPr="006E15DF">
        <w:t>La décision est notifiée par voie dématérialisée à l'employeur qui en informe le CSE.</w:t>
      </w:r>
    </w:p>
    <w:p w:rsidR="00E20EC1" w:rsidRPr="006E15DF" w:rsidRDefault="00E20EC1" w:rsidP="00B13C6B"/>
    <w:p w:rsidR="00B21E74" w:rsidRPr="00B21E74" w:rsidRDefault="00B21E74" w:rsidP="00B21E74">
      <w:pPr>
        <w:shd w:val="clear" w:color="auto" w:fill="FFFFFF"/>
        <w:rPr>
          <w:rFonts w:asciiTheme="minorHAnsi" w:hAnsiTheme="minorHAnsi" w:cstheme="minorHAnsi"/>
          <w:b/>
          <w:bCs/>
          <w:i/>
          <w:iCs/>
          <w:color w:val="252423"/>
        </w:rPr>
      </w:pPr>
      <w:r w:rsidRPr="00B21E74">
        <w:rPr>
          <w:rFonts w:asciiTheme="minorHAnsi" w:hAnsiTheme="minorHAnsi" w:cstheme="minorHAnsi"/>
          <w:b/>
          <w:bCs/>
          <w:i/>
          <w:iCs/>
          <w:color w:val="252423"/>
        </w:rPr>
        <w:t xml:space="preserve">Cette aide peut se cumuler avec le report des échéances </w:t>
      </w:r>
      <w:r>
        <w:rPr>
          <w:rFonts w:asciiTheme="minorHAnsi" w:hAnsiTheme="minorHAnsi" w:cstheme="minorHAnsi"/>
          <w:b/>
          <w:bCs/>
          <w:i/>
          <w:iCs/>
          <w:color w:val="252423"/>
        </w:rPr>
        <w:t xml:space="preserve">sociales et </w:t>
      </w:r>
      <w:r w:rsidRPr="00B21E74">
        <w:rPr>
          <w:rFonts w:asciiTheme="minorHAnsi" w:hAnsiTheme="minorHAnsi" w:cstheme="minorHAnsi"/>
          <w:b/>
          <w:bCs/>
          <w:i/>
          <w:iCs/>
          <w:color w:val="252423"/>
        </w:rPr>
        <w:t>fiscales, les prêts garantis…</w:t>
      </w:r>
    </w:p>
    <w:p w:rsidR="00415D8B" w:rsidRDefault="00415D8B" w:rsidP="00B13C6B">
      <w:pPr>
        <w:shd w:val="clear" w:color="auto" w:fill="FFFFFF"/>
        <w:rPr>
          <w:rFonts w:asciiTheme="minorHAnsi" w:hAnsiTheme="minorHAnsi" w:cstheme="minorHAnsi"/>
          <w:sz w:val="24"/>
          <w:szCs w:val="24"/>
        </w:rPr>
      </w:pPr>
    </w:p>
    <w:p w:rsidR="00BC010C" w:rsidRPr="00CB5868" w:rsidRDefault="00BC010C" w:rsidP="00B13C6B">
      <w:pPr>
        <w:shd w:val="clear" w:color="auto" w:fill="FFFFFF"/>
        <w:rPr>
          <w:rFonts w:asciiTheme="minorHAnsi" w:hAnsiTheme="minorHAnsi" w:cstheme="minorHAnsi"/>
          <w:sz w:val="24"/>
          <w:szCs w:val="24"/>
        </w:rPr>
      </w:pPr>
    </w:p>
    <w:p w:rsidR="006F5F73" w:rsidRDefault="006F5F73" w:rsidP="00B13C6B">
      <w:pPr>
        <w:shd w:val="clear" w:color="auto" w:fill="FFFFFF"/>
        <w:rPr>
          <w:rFonts w:asciiTheme="minorHAnsi" w:hAnsiTheme="minorHAnsi" w:cstheme="minorHAnsi"/>
          <w:color w:val="252423"/>
        </w:rPr>
      </w:pPr>
    </w:p>
    <w:p w:rsidR="006B584C" w:rsidRPr="00D5702C" w:rsidRDefault="006B584C" w:rsidP="006B584C">
      <w:pPr>
        <w:pStyle w:val="Titre2"/>
        <w:spacing w:before="0" w:after="120"/>
        <w:rPr>
          <w:rFonts w:asciiTheme="minorHAnsi" w:hAnsiTheme="minorHAnsi" w:cstheme="minorHAnsi"/>
          <w:b/>
          <w:bCs/>
          <w:color w:val="4472C4" w:themeColor="accent1"/>
          <w:sz w:val="28"/>
          <w:szCs w:val="28"/>
        </w:rPr>
      </w:pPr>
      <w:bookmarkStart w:id="8" w:name="_Toc35857749"/>
      <w:r w:rsidRPr="00D5702C">
        <w:rPr>
          <w:rFonts w:asciiTheme="minorHAnsi" w:hAnsiTheme="minorHAnsi" w:cstheme="minorHAnsi"/>
          <w:b/>
          <w:bCs/>
          <w:color w:val="4472C4" w:themeColor="accent1"/>
          <w:sz w:val="28"/>
          <w:szCs w:val="28"/>
        </w:rPr>
        <w:t>Les prêts de trésorerie garantis par l’État</w:t>
      </w:r>
      <w:bookmarkEnd w:id="8"/>
    </w:p>
    <w:p w:rsidR="006B584C" w:rsidRDefault="006B584C" w:rsidP="006B584C">
      <w:pPr>
        <w:shd w:val="clear" w:color="auto" w:fill="FFFFFF"/>
        <w:spacing w:after="120"/>
        <w:rPr>
          <w:rFonts w:asciiTheme="minorHAnsi" w:hAnsiTheme="minorHAnsi" w:cstheme="minorHAnsi"/>
          <w:color w:val="252423"/>
        </w:rPr>
      </w:pPr>
      <w:r w:rsidRPr="006B584C">
        <w:rPr>
          <w:rFonts w:asciiTheme="minorHAnsi" w:hAnsiTheme="minorHAnsi" w:cstheme="minorHAnsi"/>
          <w:color w:val="252423"/>
        </w:rPr>
        <w:t>Le Gouvernement met en œuvre un dispositif exceptionnel de garantie permettant de soutenir le</w:t>
      </w:r>
      <w:r>
        <w:rPr>
          <w:rFonts w:asciiTheme="minorHAnsi" w:hAnsiTheme="minorHAnsi" w:cstheme="minorHAnsi"/>
          <w:color w:val="252423"/>
        </w:rPr>
        <w:t xml:space="preserve"> </w:t>
      </w:r>
      <w:r w:rsidRPr="006B584C">
        <w:rPr>
          <w:rFonts w:asciiTheme="minorHAnsi" w:hAnsiTheme="minorHAnsi" w:cstheme="minorHAnsi"/>
          <w:color w:val="252423"/>
        </w:rPr>
        <w:t>financement bancaire des entreprises, à hauteur de 300 milliards d’euros.</w:t>
      </w:r>
    </w:p>
    <w:p w:rsidR="006B584C" w:rsidRDefault="006B584C" w:rsidP="006B584C">
      <w:pPr>
        <w:shd w:val="clear" w:color="auto" w:fill="FFFFFF"/>
        <w:spacing w:after="120"/>
        <w:rPr>
          <w:rFonts w:asciiTheme="minorHAnsi" w:hAnsiTheme="minorHAnsi" w:cstheme="minorHAnsi"/>
          <w:color w:val="252423"/>
        </w:rPr>
      </w:pPr>
      <w:r w:rsidRPr="006B584C">
        <w:rPr>
          <w:rFonts w:asciiTheme="minorHAnsi" w:hAnsiTheme="minorHAnsi" w:cstheme="minorHAnsi"/>
          <w:color w:val="252423"/>
        </w:rPr>
        <w:t>Ce dispositif a pour objectif de faciliter l’octroi par les banques de prêts de trésorerie aux entreprises de</w:t>
      </w:r>
      <w:r>
        <w:rPr>
          <w:rFonts w:asciiTheme="minorHAnsi" w:hAnsiTheme="minorHAnsi" w:cstheme="minorHAnsi"/>
          <w:color w:val="252423"/>
        </w:rPr>
        <w:t xml:space="preserve"> </w:t>
      </w:r>
      <w:r w:rsidRPr="006B584C">
        <w:rPr>
          <w:rFonts w:asciiTheme="minorHAnsi" w:hAnsiTheme="minorHAnsi" w:cstheme="minorHAnsi"/>
          <w:color w:val="252423"/>
        </w:rPr>
        <w:t>toutes tailles. Ces financements leur permettront de disposer de la trésorerie nécessaire pour poursuivre</w:t>
      </w:r>
      <w:r>
        <w:rPr>
          <w:rFonts w:asciiTheme="minorHAnsi" w:hAnsiTheme="minorHAnsi" w:cstheme="minorHAnsi"/>
          <w:color w:val="252423"/>
        </w:rPr>
        <w:t xml:space="preserve"> </w:t>
      </w:r>
      <w:r w:rsidRPr="006B584C">
        <w:rPr>
          <w:rFonts w:asciiTheme="minorHAnsi" w:hAnsiTheme="minorHAnsi" w:cstheme="minorHAnsi"/>
          <w:color w:val="252423"/>
        </w:rPr>
        <w:t>leur activité et préserver l’emploi.</w:t>
      </w:r>
    </w:p>
    <w:p w:rsidR="006B584C" w:rsidRDefault="006B584C" w:rsidP="006B584C">
      <w:pPr>
        <w:shd w:val="clear" w:color="auto" w:fill="FFFFFF"/>
        <w:spacing w:after="120"/>
        <w:rPr>
          <w:rFonts w:asciiTheme="minorHAnsi" w:hAnsiTheme="minorHAnsi" w:cstheme="minorHAnsi"/>
          <w:color w:val="252423"/>
        </w:rPr>
      </w:pPr>
      <w:r w:rsidRPr="006B584C">
        <w:rPr>
          <w:rFonts w:asciiTheme="minorHAnsi" w:hAnsiTheme="minorHAnsi" w:cstheme="minorHAnsi"/>
          <w:color w:val="252423"/>
        </w:rPr>
        <w:t>Il pourra couvrir tous les nouveaux prêts de trésorerie accordés à partir du 16 mars et jusqu’au 31</w:t>
      </w:r>
      <w:r>
        <w:rPr>
          <w:rFonts w:asciiTheme="minorHAnsi" w:hAnsiTheme="minorHAnsi" w:cstheme="minorHAnsi"/>
          <w:color w:val="252423"/>
        </w:rPr>
        <w:t xml:space="preserve"> </w:t>
      </w:r>
      <w:r w:rsidRPr="006B584C">
        <w:rPr>
          <w:rFonts w:asciiTheme="minorHAnsi" w:hAnsiTheme="minorHAnsi" w:cstheme="minorHAnsi"/>
          <w:color w:val="252423"/>
        </w:rPr>
        <w:t>décembre 2020. Ces prêts ne pourront pas faire l’objet d'autre garantie ou sûreté.</w:t>
      </w:r>
    </w:p>
    <w:p w:rsidR="006B584C" w:rsidRDefault="006B584C" w:rsidP="006B584C">
      <w:pPr>
        <w:shd w:val="clear" w:color="auto" w:fill="FFFFFF"/>
        <w:spacing w:after="120"/>
        <w:rPr>
          <w:rFonts w:asciiTheme="minorHAnsi" w:hAnsiTheme="minorHAnsi" w:cstheme="minorHAnsi"/>
          <w:color w:val="252423"/>
        </w:rPr>
      </w:pPr>
      <w:r>
        <w:rPr>
          <w:rFonts w:asciiTheme="minorHAnsi" w:hAnsiTheme="minorHAnsi" w:cstheme="minorHAnsi"/>
          <w:color w:val="252423"/>
        </w:rPr>
        <w:lastRenderedPageBreak/>
        <w:t xml:space="preserve">Pour en bénéficier : </w:t>
      </w:r>
      <w:r w:rsidRPr="006B584C">
        <w:rPr>
          <w:rFonts w:asciiTheme="minorHAnsi" w:hAnsiTheme="minorHAnsi" w:cstheme="minorHAnsi"/>
          <w:color w:val="252423"/>
        </w:rPr>
        <w:t>Il suffit de contacter le conseiller bancaire de sa banque pour demander le bénéfice d’un prêt de</w:t>
      </w:r>
      <w:r>
        <w:rPr>
          <w:rFonts w:asciiTheme="minorHAnsi" w:hAnsiTheme="minorHAnsi" w:cstheme="minorHAnsi"/>
          <w:color w:val="252423"/>
        </w:rPr>
        <w:t xml:space="preserve"> </w:t>
      </w:r>
      <w:r w:rsidRPr="006B584C">
        <w:rPr>
          <w:rFonts w:asciiTheme="minorHAnsi" w:hAnsiTheme="minorHAnsi" w:cstheme="minorHAnsi"/>
          <w:color w:val="252423"/>
        </w:rPr>
        <w:t>trésorerie garanti par l’Etat.</w:t>
      </w:r>
    </w:p>
    <w:p w:rsidR="00E56DE5" w:rsidRDefault="00E56DE5" w:rsidP="006B584C">
      <w:pPr>
        <w:shd w:val="clear" w:color="auto" w:fill="FFFFFF"/>
        <w:spacing w:after="120"/>
        <w:rPr>
          <w:rFonts w:asciiTheme="minorHAnsi" w:hAnsiTheme="minorHAnsi" w:cstheme="minorHAnsi"/>
          <w:color w:val="252423"/>
        </w:rPr>
      </w:pPr>
      <w:r>
        <w:rPr>
          <w:rFonts w:asciiTheme="minorHAnsi" w:hAnsiTheme="minorHAnsi" w:cstheme="minorHAnsi"/>
          <w:color w:val="252423"/>
        </w:rPr>
        <w:t>Ces prêts couvrent plusieurs possibilités :</w:t>
      </w:r>
    </w:p>
    <w:p w:rsidR="00BC010C" w:rsidRDefault="00BC010C" w:rsidP="006B584C">
      <w:pPr>
        <w:shd w:val="clear" w:color="auto" w:fill="FFFFFF"/>
        <w:spacing w:after="120"/>
        <w:rPr>
          <w:rFonts w:asciiTheme="minorHAnsi" w:hAnsiTheme="minorHAnsi" w:cstheme="minorHAnsi"/>
          <w:color w:val="252423"/>
        </w:rPr>
      </w:pPr>
    </w:p>
    <w:p w:rsidR="00E56DE5" w:rsidRPr="00BC010C" w:rsidRDefault="00E56DE5" w:rsidP="00E56DE5">
      <w:pPr>
        <w:spacing w:after="120"/>
        <w:rPr>
          <w:b/>
          <w:bCs/>
          <w:color w:val="7030A0"/>
          <w:sz w:val="28"/>
          <w:szCs w:val="28"/>
        </w:rPr>
      </w:pPr>
      <w:r w:rsidRPr="00BC010C">
        <w:rPr>
          <w:b/>
          <w:bCs/>
          <w:color w:val="7030A0"/>
          <w:sz w:val="28"/>
          <w:szCs w:val="28"/>
        </w:rPr>
        <w:t>Financement jusqu’à 25% du chiffre d’affaires</w:t>
      </w:r>
    </w:p>
    <w:p w:rsidR="00E56DE5" w:rsidRDefault="00E56DE5" w:rsidP="0060027C">
      <w:pPr>
        <w:shd w:val="clear" w:color="auto" w:fill="FFFFFF"/>
        <w:spacing w:after="120"/>
        <w:jc w:val="center"/>
        <w:rPr>
          <w:rFonts w:asciiTheme="minorHAnsi" w:hAnsiTheme="minorHAnsi" w:cstheme="minorHAnsi"/>
          <w:color w:val="252423"/>
        </w:rPr>
      </w:pPr>
      <w:r>
        <w:rPr>
          <w:noProof/>
        </w:rPr>
        <w:drawing>
          <wp:inline distT="0" distB="0" distL="0" distR="0" wp14:anchorId="5E565401" wp14:editId="494CCDDF">
            <wp:extent cx="6019800" cy="929164"/>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451" cy="932815"/>
                    </a:xfrm>
                    <a:prstGeom prst="rect">
                      <a:avLst/>
                    </a:prstGeom>
                  </pic:spPr>
                </pic:pic>
              </a:graphicData>
            </a:graphic>
          </wp:inline>
        </w:drawing>
      </w:r>
    </w:p>
    <w:p w:rsidR="006B584C" w:rsidRDefault="006B584C" w:rsidP="006B584C">
      <w:pPr>
        <w:shd w:val="clear" w:color="auto" w:fill="FFFFFF"/>
        <w:spacing w:after="120"/>
        <w:rPr>
          <w:rFonts w:asciiTheme="minorHAnsi" w:hAnsiTheme="minorHAnsi" w:cstheme="minorHAnsi"/>
          <w:color w:val="252423"/>
        </w:rPr>
      </w:pPr>
    </w:p>
    <w:p w:rsidR="0060027C" w:rsidRPr="00BC010C" w:rsidRDefault="0060027C" w:rsidP="0060027C">
      <w:pPr>
        <w:spacing w:after="120"/>
        <w:rPr>
          <w:b/>
          <w:bCs/>
          <w:color w:val="7030A0"/>
          <w:sz w:val="28"/>
          <w:szCs w:val="28"/>
        </w:rPr>
      </w:pPr>
      <w:r w:rsidRPr="00BC010C">
        <w:rPr>
          <w:b/>
          <w:bCs/>
          <w:color w:val="7030A0"/>
          <w:sz w:val="28"/>
          <w:szCs w:val="28"/>
        </w:rPr>
        <w:t xml:space="preserve">Différé d’un an pour rembourser leur prêt </w:t>
      </w:r>
    </w:p>
    <w:p w:rsidR="00E56DE5" w:rsidRDefault="0060027C" w:rsidP="0060027C">
      <w:pPr>
        <w:shd w:val="clear" w:color="auto" w:fill="FFFFFF"/>
        <w:spacing w:after="120"/>
        <w:jc w:val="center"/>
        <w:rPr>
          <w:rFonts w:asciiTheme="minorHAnsi" w:hAnsiTheme="minorHAnsi" w:cstheme="minorHAnsi"/>
          <w:color w:val="252423"/>
        </w:rPr>
      </w:pPr>
      <w:r>
        <w:rPr>
          <w:noProof/>
        </w:rPr>
        <w:drawing>
          <wp:inline distT="0" distB="0" distL="0" distR="0" wp14:anchorId="41966865" wp14:editId="7E788CFA">
            <wp:extent cx="5762625" cy="74658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9776" cy="752698"/>
                    </a:xfrm>
                    <a:prstGeom prst="rect">
                      <a:avLst/>
                    </a:prstGeom>
                  </pic:spPr>
                </pic:pic>
              </a:graphicData>
            </a:graphic>
          </wp:inline>
        </w:drawing>
      </w:r>
    </w:p>
    <w:p w:rsidR="0060027C" w:rsidRDefault="0060027C" w:rsidP="002003E3">
      <w:pPr>
        <w:shd w:val="clear" w:color="auto" w:fill="FFFFFF"/>
        <w:rPr>
          <w:rFonts w:asciiTheme="minorHAnsi" w:hAnsiTheme="minorHAnsi" w:cstheme="minorHAnsi"/>
          <w:b/>
          <w:bCs/>
          <w:i/>
          <w:iCs/>
          <w:color w:val="252423"/>
        </w:rPr>
      </w:pPr>
    </w:p>
    <w:p w:rsidR="002003E3" w:rsidRPr="00B21E74" w:rsidRDefault="002003E3" w:rsidP="002003E3">
      <w:pPr>
        <w:shd w:val="clear" w:color="auto" w:fill="FFFFFF"/>
        <w:rPr>
          <w:rFonts w:asciiTheme="minorHAnsi" w:hAnsiTheme="minorHAnsi" w:cstheme="minorHAnsi"/>
          <w:b/>
          <w:bCs/>
          <w:i/>
          <w:iCs/>
          <w:color w:val="252423"/>
        </w:rPr>
      </w:pPr>
      <w:r w:rsidRPr="00B21E74">
        <w:rPr>
          <w:rFonts w:asciiTheme="minorHAnsi" w:hAnsiTheme="minorHAnsi" w:cstheme="minorHAnsi"/>
          <w:b/>
          <w:bCs/>
          <w:i/>
          <w:iCs/>
          <w:color w:val="252423"/>
        </w:rPr>
        <w:t xml:space="preserve">Cette aide peut se cumuler avec le report des échéances </w:t>
      </w:r>
      <w:r>
        <w:rPr>
          <w:rFonts w:asciiTheme="minorHAnsi" w:hAnsiTheme="minorHAnsi" w:cstheme="minorHAnsi"/>
          <w:b/>
          <w:bCs/>
          <w:i/>
          <w:iCs/>
          <w:color w:val="252423"/>
        </w:rPr>
        <w:t xml:space="preserve">sociales et </w:t>
      </w:r>
      <w:r w:rsidRPr="00B21E74">
        <w:rPr>
          <w:rFonts w:asciiTheme="minorHAnsi" w:hAnsiTheme="minorHAnsi" w:cstheme="minorHAnsi"/>
          <w:b/>
          <w:bCs/>
          <w:i/>
          <w:iCs/>
          <w:color w:val="252423"/>
        </w:rPr>
        <w:t xml:space="preserve">fiscales, </w:t>
      </w:r>
      <w:r>
        <w:rPr>
          <w:rFonts w:asciiTheme="minorHAnsi" w:hAnsiTheme="minorHAnsi" w:cstheme="minorHAnsi"/>
          <w:b/>
          <w:bCs/>
          <w:i/>
          <w:iCs/>
          <w:color w:val="252423"/>
        </w:rPr>
        <w:t>le chômage partiel…</w:t>
      </w:r>
    </w:p>
    <w:p w:rsidR="002003E3" w:rsidRDefault="002003E3" w:rsidP="006B584C">
      <w:pPr>
        <w:shd w:val="clear" w:color="auto" w:fill="FFFFFF"/>
        <w:spacing w:after="120"/>
        <w:rPr>
          <w:rFonts w:asciiTheme="minorHAnsi" w:hAnsiTheme="minorHAnsi" w:cstheme="minorHAnsi"/>
          <w:color w:val="252423"/>
        </w:rPr>
      </w:pPr>
    </w:p>
    <w:p w:rsidR="006B584C" w:rsidRPr="005E6D65" w:rsidRDefault="006B584C" w:rsidP="006B584C">
      <w:pPr>
        <w:shd w:val="clear" w:color="auto" w:fill="FFFFFF"/>
        <w:rPr>
          <w:rFonts w:asciiTheme="minorHAnsi" w:hAnsiTheme="minorHAnsi" w:cstheme="minorHAnsi"/>
          <w:color w:val="252423"/>
        </w:rPr>
      </w:pPr>
      <w:r w:rsidRPr="005E6D65">
        <w:rPr>
          <w:rFonts w:asciiTheme="minorHAnsi" w:hAnsiTheme="minorHAnsi" w:cstheme="minorHAnsi"/>
          <w:color w:val="252423"/>
        </w:rPr>
        <w:t>De son côté, la Fédération bancaire française annonce :</w:t>
      </w:r>
    </w:p>
    <w:p w:rsidR="006B584C" w:rsidRPr="005E6D65" w:rsidRDefault="006B584C" w:rsidP="006B584C">
      <w:pPr>
        <w:numPr>
          <w:ilvl w:val="0"/>
          <w:numId w:val="2"/>
        </w:numPr>
        <w:shd w:val="clear" w:color="auto" w:fill="FFFFFF"/>
        <w:rPr>
          <w:rFonts w:asciiTheme="minorHAnsi" w:eastAsia="Times New Roman" w:hAnsiTheme="minorHAnsi" w:cstheme="minorHAnsi"/>
          <w:color w:val="252423"/>
        </w:rPr>
      </w:pPr>
      <w:r w:rsidRPr="005E6D65">
        <w:rPr>
          <w:rFonts w:asciiTheme="minorHAnsi" w:eastAsia="Times New Roman" w:hAnsiTheme="minorHAnsi" w:cstheme="minorHAnsi"/>
          <w:color w:val="252423"/>
        </w:rPr>
        <w:t>la mise en place de procédures accélérées d'instruction de crédit pour les situations de trésorerie tendues, dans un délai de 5 jours et une attention particulière pour les situations d'urgence ;</w:t>
      </w:r>
    </w:p>
    <w:p w:rsidR="006B584C" w:rsidRPr="005E6D65" w:rsidRDefault="006B584C" w:rsidP="006B584C">
      <w:pPr>
        <w:numPr>
          <w:ilvl w:val="0"/>
          <w:numId w:val="2"/>
        </w:numPr>
        <w:shd w:val="clear" w:color="auto" w:fill="FFFFFF"/>
        <w:rPr>
          <w:rFonts w:asciiTheme="minorHAnsi" w:eastAsia="Times New Roman" w:hAnsiTheme="minorHAnsi" w:cstheme="minorHAnsi"/>
          <w:color w:val="252423"/>
        </w:rPr>
      </w:pPr>
      <w:r w:rsidRPr="005E6D65">
        <w:rPr>
          <w:rFonts w:asciiTheme="minorHAnsi" w:eastAsia="Times New Roman" w:hAnsiTheme="minorHAnsi" w:cstheme="minorHAnsi"/>
          <w:color w:val="252423"/>
        </w:rPr>
        <w:t>le report jusqu'à six mois des remboursements de crédits pour les entreprises ;</w:t>
      </w:r>
    </w:p>
    <w:p w:rsidR="006B584C" w:rsidRPr="005E6D65" w:rsidRDefault="006B584C" w:rsidP="006B584C">
      <w:pPr>
        <w:numPr>
          <w:ilvl w:val="0"/>
          <w:numId w:val="2"/>
        </w:numPr>
        <w:shd w:val="clear" w:color="auto" w:fill="FFFFFF"/>
        <w:rPr>
          <w:rFonts w:asciiTheme="minorHAnsi" w:eastAsia="Times New Roman" w:hAnsiTheme="minorHAnsi" w:cstheme="minorHAnsi"/>
          <w:color w:val="252423"/>
        </w:rPr>
      </w:pPr>
      <w:r w:rsidRPr="005E6D65">
        <w:rPr>
          <w:rFonts w:asciiTheme="minorHAnsi" w:eastAsia="Times New Roman" w:hAnsiTheme="minorHAnsi" w:cstheme="minorHAnsi"/>
          <w:color w:val="252423"/>
        </w:rPr>
        <w:t>la suppression des pénalités et des coûts additionnels de reports d'échéances et de crédits des entreprises ;</w:t>
      </w:r>
    </w:p>
    <w:p w:rsidR="006B584C" w:rsidRDefault="006B584C" w:rsidP="006B584C">
      <w:pPr>
        <w:numPr>
          <w:ilvl w:val="0"/>
          <w:numId w:val="2"/>
        </w:numPr>
        <w:shd w:val="clear" w:color="auto" w:fill="FFFFFF"/>
        <w:rPr>
          <w:rFonts w:asciiTheme="minorHAnsi" w:eastAsia="Times New Roman" w:hAnsiTheme="minorHAnsi" w:cstheme="minorHAnsi"/>
          <w:color w:val="252423"/>
        </w:rPr>
      </w:pPr>
      <w:r w:rsidRPr="005E6D65">
        <w:rPr>
          <w:rFonts w:asciiTheme="minorHAnsi" w:eastAsia="Times New Roman" w:hAnsiTheme="minorHAnsi" w:cstheme="minorHAnsi"/>
          <w:color w:val="252423"/>
        </w:rPr>
        <w:t>le relais des mesures gouvernementales : dans le cadre des échanges avec les clients, communication et explication des mesures de soutien public (report d'échéances sociales ou fiscales, mécanisme de garantie publique comme BPI...).</w:t>
      </w:r>
    </w:p>
    <w:p w:rsidR="006B584C" w:rsidRDefault="006B584C" w:rsidP="006B584C">
      <w:pPr>
        <w:shd w:val="clear" w:color="auto" w:fill="FFFFFF"/>
        <w:rPr>
          <w:rFonts w:asciiTheme="minorHAnsi" w:eastAsia="Times New Roman" w:hAnsiTheme="minorHAnsi" w:cstheme="minorHAnsi"/>
          <w:color w:val="252423"/>
        </w:rPr>
      </w:pPr>
    </w:p>
    <w:p w:rsidR="006B584C" w:rsidRDefault="006B584C" w:rsidP="006B584C">
      <w:pPr>
        <w:shd w:val="clear" w:color="auto" w:fill="FFFFFF"/>
        <w:rPr>
          <w:rFonts w:asciiTheme="minorHAnsi" w:eastAsia="Times New Roman" w:hAnsiTheme="minorHAnsi" w:cstheme="minorHAnsi"/>
          <w:color w:val="252423"/>
        </w:rPr>
      </w:pPr>
      <w:r>
        <w:rPr>
          <w:rFonts w:asciiTheme="minorHAnsi" w:eastAsia="Times New Roman" w:hAnsiTheme="minorHAnsi" w:cstheme="minorHAnsi"/>
          <w:color w:val="252423"/>
        </w:rPr>
        <w:t>Contactez votre banque, la plupart ont mis en place une cellule de crise pour répondre à vos demandes</w:t>
      </w:r>
      <w:r w:rsidR="001D6D25">
        <w:rPr>
          <w:rFonts w:asciiTheme="minorHAnsi" w:eastAsia="Times New Roman" w:hAnsiTheme="minorHAnsi" w:cstheme="minorHAnsi"/>
          <w:color w:val="252423"/>
        </w:rPr>
        <w:t>.</w:t>
      </w:r>
    </w:p>
    <w:p w:rsidR="001D6D25" w:rsidRDefault="001D6D25" w:rsidP="006B584C">
      <w:pPr>
        <w:shd w:val="clear" w:color="auto" w:fill="FFFFFF"/>
        <w:rPr>
          <w:rFonts w:asciiTheme="minorHAnsi" w:eastAsia="Times New Roman" w:hAnsiTheme="minorHAnsi" w:cstheme="minorHAnsi"/>
          <w:color w:val="252423"/>
        </w:rPr>
      </w:pPr>
    </w:p>
    <w:p w:rsidR="00B85E10" w:rsidRPr="00250FB0" w:rsidRDefault="00B85E10" w:rsidP="00B85E10">
      <w:pPr>
        <w:jc w:val="both"/>
      </w:pPr>
      <w:r w:rsidRPr="00250FB0">
        <w:t xml:space="preserve">En partenariat avec les principales banques françaises, les Experts comptables ont mis en place </w:t>
      </w:r>
      <w:r>
        <w:t xml:space="preserve">un </w:t>
      </w:r>
      <w:r w:rsidRPr="00250FB0">
        <w:t>dossier unique de demande de financement remplissable en ligne qui peut être transmis simultanément à 3 établissements bancaires. Les banques se sont engagées à répondre aux clients sous 15 jours.</w:t>
      </w:r>
      <w:r>
        <w:t xml:space="preserve"> Il s’agit de financer le Besoin en Fonds de Roulement (BFR) de votre entreprise à hauteur de 50 000€</w:t>
      </w:r>
    </w:p>
    <w:p w:rsidR="00B85E10" w:rsidRPr="00250FB0" w:rsidRDefault="00B85E10" w:rsidP="00B85E10">
      <w:pPr>
        <w:jc w:val="both"/>
      </w:pPr>
    </w:p>
    <w:p w:rsidR="00B85E10" w:rsidRPr="002003E3" w:rsidRDefault="00B85E10" w:rsidP="00B85E10">
      <w:pPr>
        <w:jc w:val="both"/>
        <w:rPr>
          <w:bCs/>
        </w:rPr>
      </w:pPr>
      <w:r w:rsidRPr="002003E3">
        <w:rPr>
          <w:bCs/>
        </w:rPr>
        <w:t xml:space="preserve">Pour en bénéficier : contactez votre Expert-Comptable. </w:t>
      </w:r>
    </w:p>
    <w:p w:rsidR="000D4494" w:rsidRDefault="000D4494" w:rsidP="00B85E10">
      <w:pPr>
        <w:jc w:val="both"/>
        <w:rPr>
          <w:b/>
        </w:rPr>
      </w:pPr>
    </w:p>
    <w:p w:rsidR="000D4494" w:rsidRDefault="000D4494" w:rsidP="00B85E10">
      <w:pPr>
        <w:jc w:val="both"/>
        <w:rPr>
          <w:b/>
        </w:rPr>
      </w:pPr>
    </w:p>
    <w:p w:rsidR="00CF5647" w:rsidRPr="00596E6B" w:rsidRDefault="00CF5647" w:rsidP="00B85E10">
      <w:pPr>
        <w:jc w:val="both"/>
        <w:rPr>
          <w:b/>
        </w:rPr>
      </w:pPr>
    </w:p>
    <w:p w:rsidR="00C806F8" w:rsidRPr="000D4494" w:rsidRDefault="00C806F8" w:rsidP="00C806F8">
      <w:pPr>
        <w:pStyle w:val="Titre2"/>
        <w:spacing w:before="0" w:after="120"/>
        <w:rPr>
          <w:rFonts w:asciiTheme="minorHAnsi" w:hAnsiTheme="minorHAnsi" w:cstheme="minorHAnsi"/>
          <w:b/>
          <w:bCs/>
          <w:color w:val="4472C4" w:themeColor="accent1"/>
          <w:sz w:val="28"/>
          <w:szCs w:val="28"/>
        </w:rPr>
      </w:pPr>
      <w:bookmarkStart w:id="9" w:name="_Toc35857750"/>
      <w:r w:rsidRPr="000D4494">
        <w:rPr>
          <w:rFonts w:asciiTheme="minorHAnsi" w:hAnsiTheme="minorHAnsi" w:cstheme="minorHAnsi"/>
          <w:b/>
          <w:bCs/>
          <w:color w:val="4472C4" w:themeColor="accent1"/>
          <w:sz w:val="28"/>
          <w:szCs w:val="28"/>
        </w:rPr>
        <w:t>Si votre banque refuse un crédit justifié (difficultés dues à l’épidémie)</w:t>
      </w:r>
      <w:bookmarkEnd w:id="9"/>
    </w:p>
    <w:p w:rsidR="001D6D25" w:rsidRDefault="001D6D25" w:rsidP="001D6D25">
      <w:pPr>
        <w:shd w:val="clear" w:color="auto" w:fill="FFFFFF"/>
        <w:rPr>
          <w:rFonts w:asciiTheme="minorHAnsi" w:eastAsia="Times New Roman" w:hAnsiTheme="minorHAnsi" w:cstheme="minorHAnsi"/>
          <w:color w:val="252423"/>
        </w:rPr>
      </w:pPr>
      <w:r>
        <w:rPr>
          <w:rFonts w:asciiTheme="minorHAnsi" w:eastAsia="Times New Roman" w:hAnsiTheme="minorHAnsi" w:cstheme="minorHAnsi"/>
          <w:color w:val="252423"/>
        </w:rPr>
        <w:t>Si cela s’avérait nécessaire, vous pouvez faire appel à l</w:t>
      </w:r>
      <w:r w:rsidRPr="001D6D25">
        <w:rPr>
          <w:rFonts w:asciiTheme="minorHAnsi" w:eastAsia="Times New Roman" w:hAnsiTheme="minorHAnsi" w:cstheme="minorHAnsi"/>
          <w:color w:val="252423"/>
        </w:rPr>
        <w:t xml:space="preserve">a Médiation du crédit </w:t>
      </w:r>
      <w:r>
        <w:rPr>
          <w:rFonts w:asciiTheme="minorHAnsi" w:eastAsia="Times New Roman" w:hAnsiTheme="minorHAnsi" w:cstheme="minorHAnsi"/>
          <w:color w:val="252423"/>
        </w:rPr>
        <w:t xml:space="preserve">qui </w:t>
      </w:r>
      <w:r w:rsidRPr="001D6D25">
        <w:rPr>
          <w:rFonts w:asciiTheme="minorHAnsi" w:eastAsia="Times New Roman" w:hAnsiTheme="minorHAnsi" w:cstheme="minorHAnsi"/>
          <w:color w:val="252423"/>
        </w:rPr>
        <w:t>un dispositif public qui vient en aide à toute entreprise qui rencontre des</w:t>
      </w:r>
      <w:r>
        <w:rPr>
          <w:rFonts w:asciiTheme="minorHAnsi" w:eastAsia="Times New Roman" w:hAnsiTheme="minorHAnsi" w:cstheme="minorHAnsi"/>
          <w:color w:val="252423"/>
        </w:rPr>
        <w:t xml:space="preserve"> </w:t>
      </w:r>
      <w:r w:rsidRPr="001D6D25">
        <w:rPr>
          <w:rFonts w:asciiTheme="minorHAnsi" w:eastAsia="Times New Roman" w:hAnsiTheme="minorHAnsi" w:cstheme="minorHAnsi"/>
          <w:color w:val="252423"/>
        </w:rPr>
        <w:t>difficultés avec un ou plusieurs établissements financiers (banques, crédit bailleurs, sociétés</w:t>
      </w:r>
      <w:r>
        <w:rPr>
          <w:rFonts w:asciiTheme="minorHAnsi" w:eastAsia="Times New Roman" w:hAnsiTheme="minorHAnsi" w:cstheme="minorHAnsi"/>
          <w:color w:val="252423"/>
        </w:rPr>
        <w:t xml:space="preserve"> </w:t>
      </w:r>
      <w:r w:rsidRPr="001D6D25">
        <w:rPr>
          <w:rFonts w:asciiTheme="minorHAnsi" w:eastAsia="Times New Roman" w:hAnsiTheme="minorHAnsi" w:cstheme="minorHAnsi"/>
          <w:color w:val="252423"/>
        </w:rPr>
        <w:t>d'affacturage, assureurs-crédit, etc.).</w:t>
      </w:r>
      <w:r>
        <w:rPr>
          <w:rFonts w:asciiTheme="minorHAnsi" w:eastAsia="Times New Roman" w:hAnsiTheme="minorHAnsi" w:cstheme="minorHAnsi"/>
          <w:color w:val="252423"/>
        </w:rPr>
        <w:t xml:space="preserve"> </w:t>
      </w:r>
      <w:r w:rsidRPr="001D6D25">
        <w:rPr>
          <w:rFonts w:asciiTheme="minorHAnsi" w:eastAsia="Times New Roman" w:hAnsiTheme="minorHAnsi" w:cstheme="minorHAnsi"/>
          <w:color w:val="252423"/>
        </w:rPr>
        <w:t>Le médiateur peut réunir les partenaires financiers de votre entreprise pour identifier et résoudre les</w:t>
      </w:r>
      <w:r>
        <w:rPr>
          <w:rFonts w:asciiTheme="minorHAnsi" w:eastAsia="Times New Roman" w:hAnsiTheme="minorHAnsi" w:cstheme="minorHAnsi"/>
          <w:color w:val="252423"/>
        </w:rPr>
        <w:t xml:space="preserve"> </w:t>
      </w:r>
      <w:r w:rsidRPr="001D6D25">
        <w:rPr>
          <w:rFonts w:asciiTheme="minorHAnsi" w:eastAsia="Times New Roman" w:hAnsiTheme="minorHAnsi" w:cstheme="minorHAnsi"/>
          <w:color w:val="252423"/>
        </w:rPr>
        <w:t>points de blocage et proposer une solution aux parties prenantes.</w:t>
      </w:r>
    </w:p>
    <w:p w:rsidR="001D6D25" w:rsidRDefault="001D6D25" w:rsidP="001D6D25">
      <w:pPr>
        <w:shd w:val="clear" w:color="auto" w:fill="FFFFFF"/>
        <w:rPr>
          <w:rFonts w:asciiTheme="minorHAnsi" w:eastAsia="Times New Roman" w:hAnsiTheme="minorHAnsi" w:cstheme="minorHAnsi"/>
          <w:color w:val="252423"/>
        </w:rPr>
      </w:pPr>
    </w:p>
    <w:p w:rsidR="001D6D25" w:rsidRDefault="001D6D25" w:rsidP="001D6D25">
      <w:pPr>
        <w:shd w:val="clear" w:color="auto" w:fill="FFFFFF"/>
      </w:pPr>
      <w:r w:rsidRPr="001D6D25">
        <w:rPr>
          <w:rFonts w:asciiTheme="minorHAnsi" w:eastAsia="Times New Roman" w:hAnsiTheme="minorHAnsi" w:cstheme="minorHAnsi"/>
          <w:color w:val="252423"/>
        </w:rPr>
        <w:lastRenderedPageBreak/>
        <w:t xml:space="preserve">Vous pouvez saisir le médiateur du crédit sur leur site internet : </w:t>
      </w:r>
      <w:hyperlink r:id="rId21" w:history="1">
        <w:r>
          <w:rPr>
            <w:rStyle w:val="Lienhypertexte"/>
          </w:rPr>
          <w:t>https://mediateur-credit.banque-france.fr/saisir-la-mediation/vous-allez-saisir-la-mediation-du-credit</w:t>
        </w:r>
      </w:hyperlink>
      <w:r>
        <w:t xml:space="preserve"> </w:t>
      </w:r>
    </w:p>
    <w:p w:rsidR="001D6D25" w:rsidRPr="001D6D25" w:rsidRDefault="001D6D25" w:rsidP="001D6D25">
      <w:pPr>
        <w:shd w:val="clear" w:color="auto" w:fill="FFFFFF"/>
        <w:rPr>
          <w:rFonts w:asciiTheme="minorHAnsi" w:eastAsia="Times New Roman" w:hAnsiTheme="minorHAnsi" w:cstheme="minorHAnsi"/>
          <w:color w:val="252423"/>
        </w:rPr>
      </w:pPr>
      <w:r w:rsidRPr="001D6D25">
        <w:rPr>
          <w:rFonts w:asciiTheme="minorHAnsi" w:eastAsia="Times New Roman" w:hAnsiTheme="minorHAnsi" w:cstheme="minorHAnsi"/>
          <w:color w:val="252423"/>
        </w:rPr>
        <w:t>Dans les 48h suivant la saisine, le médiateur vous contacte, vérifie la recevabilité de votre demande, et</w:t>
      </w:r>
    </w:p>
    <w:p w:rsidR="001D6D25" w:rsidRPr="001D6D25" w:rsidRDefault="001D6D25" w:rsidP="001D6D25">
      <w:pPr>
        <w:shd w:val="clear" w:color="auto" w:fill="FFFFFF"/>
        <w:rPr>
          <w:rFonts w:asciiTheme="minorHAnsi" w:eastAsia="Times New Roman" w:hAnsiTheme="minorHAnsi" w:cstheme="minorHAnsi"/>
          <w:color w:val="252423"/>
        </w:rPr>
      </w:pPr>
      <w:r w:rsidRPr="001D6D25">
        <w:rPr>
          <w:rFonts w:asciiTheme="minorHAnsi" w:eastAsia="Times New Roman" w:hAnsiTheme="minorHAnsi" w:cstheme="minorHAnsi"/>
          <w:color w:val="252423"/>
        </w:rPr>
        <w:t>définit un schéma d’action avec vous. Il saisit les banques concernées.</w:t>
      </w:r>
    </w:p>
    <w:p w:rsidR="006B584C" w:rsidRPr="001D6D25" w:rsidRDefault="006B584C" w:rsidP="001D6D25">
      <w:pPr>
        <w:shd w:val="clear" w:color="auto" w:fill="FFFFFF"/>
        <w:rPr>
          <w:rFonts w:asciiTheme="minorHAnsi" w:eastAsia="Times New Roman" w:hAnsiTheme="minorHAnsi" w:cstheme="minorHAnsi"/>
          <w:color w:val="252423"/>
        </w:rPr>
      </w:pPr>
    </w:p>
    <w:p w:rsidR="006B584C" w:rsidRDefault="006B584C" w:rsidP="006B584C">
      <w:pPr>
        <w:shd w:val="clear" w:color="auto" w:fill="FFFFFF"/>
        <w:spacing w:after="120"/>
        <w:rPr>
          <w:rFonts w:asciiTheme="minorHAnsi" w:hAnsiTheme="minorHAnsi" w:cstheme="minorHAnsi"/>
          <w:color w:val="252423"/>
        </w:rPr>
      </w:pPr>
    </w:p>
    <w:p w:rsidR="006B584C" w:rsidRPr="00D5702C" w:rsidRDefault="006B584C" w:rsidP="006B584C">
      <w:pPr>
        <w:pStyle w:val="Titre2"/>
        <w:spacing w:before="0" w:after="120"/>
        <w:rPr>
          <w:rFonts w:asciiTheme="minorHAnsi" w:hAnsiTheme="minorHAnsi" w:cstheme="minorHAnsi"/>
          <w:b/>
          <w:bCs/>
          <w:color w:val="4472C4" w:themeColor="accent1"/>
          <w:sz w:val="28"/>
          <w:szCs w:val="28"/>
        </w:rPr>
      </w:pPr>
      <w:bookmarkStart w:id="10" w:name="_Toc35857751"/>
      <w:r w:rsidRPr="00D5702C">
        <w:rPr>
          <w:rFonts w:asciiTheme="minorHAnsi" w:hAnsiTheme="minorHAnsi" w:cstheme="minorHAnsi"/>
          <w:b/>
          <w:bCs/>
          <w:color w:val="4472C4" w:themeColor="accent1"/>
          <w:sz w:val="28"/>
          <w:szCs w:val="28"/>
        </w:rPr>
        <w:t xml:space="preserve">Les aides de </w:t>
      </w:r>
      <w:proofErr w:type="spellStart"/>
      <w:r w:rsidRPr="00D5702C">
        <w:rPr>
          <w:rFonts w:asciiTheme="minorHAnsi" w:hAnsiTheme="minorHAnsi" w:cstheme="minorHAnsi"/>
          <w:b/>
          <w:bCs/>
          <w:color w:val="4472C4" w:themeColor="accent1"/>
          <w:sz w:val="28"/>
          <w:szCs w:val="28"/>
        </w:rPr>
        <w:t>BpiFrance</w:t>
      </w:r>
      <w:bookmarkEnd w:id="10"/>
      <w:proofErr w:type="spellEnd"/>
    </w:p>
    <w:p w:rsidR="002C699B" w:rsidRPr="002107FE" w:rsidRDefault="002C699B" w:rsidP="002C699B">
      <w:pPr>
        <w:shd w:val="clear" w:color="auto" w:fill="FFFFFF"/>
        <w:spacing w:after="120"/>
        <w:rPr>
          <w:rFonts w:ascii="Arial" w:hAnsi="Arial" w:cs="Arial"/>
          <w:color w:val="252423"/>
        </w:rPr>
      </w:pPr>
      <w:r>
        <w:t xml:space="preserve">Un prêt sans garantie sur 3 à 5 ans de 10 000 à 5 millions d’euros pour les PME, et plusieurs dizaines de millions d’euros pour les ETI, avec un différé important de remboursement </w:t>
      </w:r>
    </w:p>
    <w:p w:rsidR="002C699B" w:rsidRPr="006B584C" w:rsidRDefault="002C699B" w:rsidP="006B584C">
      <w:pPr>
        <w:shd w:val="clear" w:color="auto" w:fill="FFFFFF"/>
        <w:spacing w:after="120"/>
        <w:rPr>
          <w:rFonts w:asciiTheme="minorHAnsi" w:hAnsiTheme="minorHAnsi" w:cstheme="minorHAnsi"/>
          <w:color w:val="252423"/>
        </w:rPr>
      </w:pPr>
    </w:p>
    <w:p w:rsidR="006B584C" w:rsidRPr="006B584C" w:rsidRDefault="006B584C" w:rsidP="006B584C">
      <w:pPr>
        <w:shd w:val="clear" w:color="auto" w:fill="FFFFFF"/>
        <w:spacing w:after="120"/>
        <w:rPr>
          <w:rFonts w:asciiTheme="minorHAnsi" w:hAnsiTheme="minorHAnsi" w:cstheme="minorHAnsi"/>
          <w:color w:val="252423"/>
        </w:rPr>
      </w:pPr>
      <w:r w:rsidRPr="006B584C">
        <w:rPr>
          <w:rFonts w:asciiTheme="minorHAnsi" w:hAnsiTheme="minorHAnsi" w:cstheme="minorHAnsi"/>
          <w:color w:val="252423"/>
        </w:rPr>
        <w:t>Pour bénéficier des mesures de Bpifrance</w:t>
      </w:r>
      <w:r>
        <w:rPr>
          <w:rFonts w:asciiTheme="minorHAnsi" w:hAnsiTheme="minorHAnsi" w:cstheme="minorHAnsi"/>
          <w:color w:val="252423"/>
        </w:rPr>
        <w:t xml:space="preserve">, </w:t>
      </w:r>
      <w:r w:rsidRPr="006B584C">
        <w:rPr>
          <w:rFonts w:asciiTheme="minorHAnsi" w:hAnsiTheme="minorHAnsi" w:cstheme="minorHAnsi"/>
          <w:color w:val="252423"/>
        </w:rPr>
        <w:t>vous devez remplir le formulaire en ligne :</w:t>
      </w:r>
    </w:p>
    <w:p w:rsidR="006B584C" w:rsidRPr="006B584C" w:rsidRDefault="00024E39" w:rsidP="006B584C">
      <w:pPr>
        <w:shd w:val="clear" w:color="auto" w:fill="FFFFFF"/>
        <w:spacing w:after="120"/>
        <w:rPr>
          <w:rFonts w:asciiTheme="minorHAnsi" w:hAnsiTheme="minorHAnsi" w:cstheme="minorHAnsi"/>
          <w:color w:val="252423"/>
        </w:rPr>
      </w:pPr>
      <w:hyperlink r:id="rId22" w:anchor="/formulaire/soutienauxentreprises" w:history="1">
        <w:r w:rsidR="006B584C">
          <w:rPr>
            <w:rStyle w:val="Lienhypertexte"/>
          </w:rPr>
          <w:t>https://mon.bpifrance.fr/authentication/?TAM_OP=login&amp;ERROR_CODE=0x00000000&amp;URL=%2Fmon-espace%2F#/formulaire/soutienauxentreprises</w:t>
        </w:r>
      </w:hyperlink>
      <w:r w:rsidR="006B584C">
        <w:rPr>
          <w:rFonts w:asciiTheme="minorHAnsi" w:hAnsiTheme="minorHAnsi" w:cstheme="minorHAnsi"/>
          <w:color w:val="252423"/>
        </w:rPr>
        <w:t xml:space="preserve"> o</w:t>
      </w:r>
      <w:r w:rsidR="006B584C" w:rsidRPr="006B584C">
        <w:rPr>
          <w:rFonts w:asciiTheme="minorHAnsi" w:hAnsiTheme="minorHAnsi" w:cstheme="minorHAnsi"/>
          <w:color w:val="252423"/>
        </w:rPr>
        <w:t>u appeler le numéro vert de Bpifrance « coronavirus » au 0969 370 240.</w:t>
      </w:r>
    </w:p>
    <w:p w:rsidR="005E6D65" w:rsidRPr="005E6D65" w:rsidRDefault="006B584C" w:rsidP="006B584C">
      <w:pPr>
        <w:shd w:val="clear" w:color="auto" w:fill="FFFFFF"/>
        <w:spacing w:after="120"/>
        <w:rPr>
          <w:rFonts w:asciiTheme="minorHAnsi" w:hAnsiTheme="minorHAnsi" w:cstheme="minorHAnsi"/>
          <w:color w:val="252423"/>
        </w:rPr>
      </w:pPr>
      <w:r w:rsidRPr="006B584C">
        <w:rPr>
          <w:rFonts w:asciiTheme="minorHAnsi" w:hAnsiTheme="minorHAnsi" w:cstheme="minorHAnsi"/>
          <w:color w:val="252423"/>
        </w:rPr>
        <w:t xml:space="preserve">Pour </w:t>
      </w:r>
      <w:r>
        <w:rPr>
          <w:rFonts w:asciiTheme="minorHAnsi" w:hAnsiTheme="minorHAnsi" w:cstheme="minorHAnsi"/>
          <w:color w:val="252423"/>
        </w:rPr>
        <w:t xml:space="preserve">en savoir plus : </w:t>
      </w:r>
      <w:hyperlink r:id="rId23" w:history="1">
        <w:r>
          <w:rPr>
            <w:rStyle w:val="Lienhypertexte"/>
          </w:rPr>
          <w:t>https://www.bpifrance.fr/A-la-une/Actualites/Coronavirus-Bpifrance-active-des-mesures-exceptionnelles-de-soutien-aux-entreprises-49113</w:t>
        </w:r>
      </w:hyperlink>
      <w:r>
        <w:t xml:space="preserve"> </w:t>
      </w:r>
    </w:p>
    <w:p w:rsidR="00D110FD" w:rsidRDefault="00D110FD" w:rsidP="002234D9">
      <w:pPr>
        <w:shd w:val="clear" w:color="auto" w:fill="FFFFFF"/>
        <w:spacing w:after="150"/>
        <w:rPr>
          <w:color w:val="252423"/>
        </w:rPr>
      </w:pPr>
    </w:p>
    <w:p w:rsidR="00CF5647" w:rsidRPr="00B21E74" w:rsidRDefault="00CF5647" w:rsidP="00CF5647">
      <w:pPr>
        <w:shd w:val="clear" w:color="auto" w:fill="FFFFFF"/>
        <w:rPr>
          <w:rFonts w:asciiTheme="minorHAnsi" w:hAnsiTheme="minorHAnsi" w:cstheme="minorHAnsi"/>
          <w:b/>
          <w:bCs/>
          <w:i/>
          <w:iCs/>
          <w:color w:val="252423"/>
        </w:rPr>
      </w:pPr>
      <w:r w:rsidRPr="00B21E74">
        <w:rPr>
          <w:rFonts w:asciiTheme="minorHAnsi" w:hAnsiTheme="minorHAnsi" w:cstheme="minorHAnsi"/>
          <w:b/>
          <w:bCs/>
          <w:i/>
          <w:iCs/>
          <w:color w:val="252423"/>
        </w:rPr>
        <w:t xml:space="preserve">Cette aide peut se cumuler avec le report des échéances </w:t>
      </w:r>
      <w:r>
        <w:rPr>
          <w:rFonts w:asciiTheme="minorHAnsi" w:hAnsiTheme="minorHAnsi" w:cstheme="minorHAnsi"/>
          <w:b/>
          <w:bCs/>
          <w:i/>
          <w:iCs/>
          <w:color w:val="252423"/>
        </w:rPr>
        <w:t xml:space="preserve">sociales et </w:t>
      </w:r>
      <w:r w:rsidRPr="00B21E74">
        <w:rPr>
          <w:rFonts w:asciiTheme="minorHAnsi" w:hAnsiTheme="minorHAnsi" w:cstheme="minorHAnsi"/>
          <w:b/>
          <w:bCs/>
          <w:i/>
          <w:iCs/>
          <w:color w:val="252423"/>
        </w:rPr>
        <w:t xml:space="preserve">fiscales, </w:t>
      </w:r>
      <w:r>
        <w:rPr>
          <w:rFonts w:asciiTheme="minorHAnsi" w:hAnsiTheme="minorHAnsi" w:cstheme="minorHAnsi"/>
          <w:b/>
          <w:bCs/>
          <w:i/>
          <w:iCs/>
          <w:color w:val="252423"/>
        </w:rPr>
        <w:t>le chômage partiel…</w:t>
      </w:r>
    </w:p>
    <w:p w:rsidR="00CF5647" w:rsidRDefault="00CF5647" w:rsidP="002234D9">
      <w:pPr>
        <w:shd w:val="clear" w:color="auto" w:fill="FFFFFF"/>
        <w:spacing w:after="150"/>
        <w:rPr>
          <w:color w:val="252423"/>
        </w:rPr>
      </w:pPr>
    </w:p>
    <w:p w:rsidR="00CF5647" w:rsidRDefault="00CF5647" w:rsidP="002234D9">
      <w:pPr>
        <w:shd w:val="clear" w:color="auto" w:fill="FFFFFF"/>
        <w:spacing w:after="150"/>
        <w:rPr>
          <w:color w:val="252423"/>
        </w:rPr>
      </w:pPr>
    </w:p>
    <w:p w:rsidR="006F5F73" w:rsidRPr="00D5702C" w:rsidRDefault="006F5F73" w:rsidP="006F5F73">
      <w:pPr>
        <w:pStyle w:val="Titre2"/>
        <w:spacing w:before="0" w:after="120"/>
        <w:rPr>
          <w:rFonts w:asciiTheme="minorHAnsi" w:hAnsiTheme="minorHAnsi" w:cstheme="minorHAnsi"/>
          <w:b/>
          <w:bCs/>
          <w:color w:val="4472C4" w:themeColor="accent1"/>
          <w:sz w:val="28"/>
          <w:szCs w:val="28"/>
        </w:rPr>
      </w:pPr>
      <w:bookmarkStart w:id="11" w:name="_Toc35857752"/>
      <w:r w:rsidRPr="00D5702C">
        <w:rPr>
          <w:rFonts w:asciiTheme="minorHAnsi" w:hAnsiTheme="minorHAnsi" w:cstheme="minorHAnsi"/>
          <w:b/>
          <w:bCs/>
          <w:color w:val="4472C4" w:themeColor="accent1"/>
          <w:sz w:val="28"/>
          <w:szCs w:val="28"/>
        </w:rPr>
        <w:t>Le gel des loyers</w:t>
      </w:r>
      <w:bookmarkEnd w:id="11"/>
      <w:r w:rsidRPr="00D5702C">
        <w:rPr>
          <w:rFonts w:asciiTheme="minorHAnsi" w:hAnsiTheme="minorHAnsi" w:cstheme="minorHAnsi"/>
          <w:b/>
          <w:bCs/>
          <w:color w:val="4472C4" w:themeColor="accent1"/>
          <w:sz w:val="28"/>
          <w:szCs w:val="28"/>
        </w:rPr>
        <w:t xml:space="preserve"> </w:t>
      </w:r>
    </w:p>
    <w:p w:rsidR="006F5F73" w:rsidRPr="00F4380F" w:rsidRDefault="006F5F73" w:rsidP="006F5F73">
      <w:pPr>
        <w:pStyle w:val="Paragraphedeliste"/>
        <w:numPr>
          <w:ilvl w:val="0"/>
          <w:numId w:val="10"/>
        </w:numPr>
        <w:shd w:val="clear" w:color="auto" w:fill="FFFFFF"/>
        <w:spacing w:after="120"/>
        <w:contextualSpacing w:val="0"/>
        <w:rPr>
          <w:rFonts w:asciiTheme="minorHAnsi" w:hAnsiTheme="minorHAnsi" w:cstheme="minorHAnsi"/>
          <w:color w:val="252423"/>
        </w:rPr>
      </w:pPr>
      <w:r w:rsidRPr="00F4380F">
        <w:rPr>
          <w:rFonts w:asciiTheme="minorHAnsi" w:hAnsiTheme="minorHAnsi" w:cstheme="minorHAnsi"/>
          <w:color w:val="252423"/>
        </w:rPr>
        <w:t>Le gel des loyers ne concerne que les entreprises ; les particuliers ne sont donc pas concernés.</w:t>
      </w:r>
    </w:p>
    <w:p w:rsidR="006F5F73" w:rsidRDefault="006F5F73" w:rsidP="006F5F73">
      <w:pPr>
        <w:pStyle w:val="Paragraphedeliste"/>
        <w:numPr>
          <w:ilvl w:val="0"/>
          <w:numId w:val="10"/>
        </w:numPr>
        <w:shd w:val="clear" w:color="auto" w:fill="FFFFFF"/>
        <w:spacing w:after="120"/>
        <w:contextualSpacing w:val="0"/>
        <w:rPr>
          <w:rFonts w:asciiTheme="minorHAnsi" w:hAnsiTheme="minorHAnsi" w:cstheme="minorHAnsi"/>
          <w:color w:val="252423"/>
        </w:rPr>
      </w:pPr>
      <w:r w:rsidRPr="00F4380F">
        <w:rPr>
          <w:rFonts w:asciiTheme="minorHAnsi" w:hAnsiTheme="minorHAnsi" w:cstheme="minorHAnsi"/>
          <w:color w:val="252423"/>
        </w:rPr>
        <w:t xml:space="preserve">Le </w:t>
      </w:r>
      <w:r>
        <w:rPr>
          <w:rFonts w:asciiTheme="minorHAnsi" w:hAnsiTheme="minorHAnsi" w:cstheme="minorHAnsi"/>
          <w:color w:val="252423"/>
        </w:rPr>
        <w:t>report de paiement</w:t>
      </w:r>
      <w:r w:rsidRPr="00F4380F">
        <w:rPr>
          <w:rFonts w:asciiTheme="minorHAnsi" w:hAnsiTheme="minorHAnsi" w:cstheme="minorHAnsi"/>
          <w:color w:val="252423"/>
        </w:rPr>
        <w:t xml:space="preserve"> des factures d’électricité s’applique aux « micro-entrepreneurs, petites et très petites entreprises »</w:t>
      </w:r>
    </w:p>
    <w:p w:rsidR="00667865" w:rsidRPr="00667865" w:rsidRDefault="00667865" w:rsidP="00667865">
      <w:pPr>
        <w:pStyle w:val="Paragraphedeliste"/>
        <w:numPr>
          <w:ilvl w:val="0"/>
          <w:numId w:val="10"/>
        </w:numPr>
        <w:shd w:val="clear" w:color="auto" w:fill="FFFFFF"/>
        <w:spacing w:after="120"/>
        <w:contextualSpacing w:val="0"/>
        <w:rPr>
          <w:rFonts w:asciiTheme="minorHAnsi" w:hAnsiTheme="minorHAnsi" w:cstheme="minorHAnsi"/>
          <w:color w:val="252423"/>
        </w:rPr>
      </w:pPr>
      <w:r w:rsidRPr="00667865">
        <w:rPr>
          <w:rFonts w:asciiTheme="minorHAnsi" w:hAnsiTheme="minorHAnsi" w:cstheme="minorHAnsi"/>
          <w:color w:val="252423"/>
        </w:rPr>
        <w:t>L’entreprise doit se trouver en réelle difficulté économique.</w:t>
      </w:r>
    </w:p>
    <w:p w:rsidR="00667865" w:rsidRPr="00667865" w:rsidRDefault="00667865" w:rsidP="00667865">
      <w:pPr>
        <w:pStyle w:val="Paragraphedeliste"/>
        <w:numPr>
          <w:ilvl w:val="0"/>
          <w:numId w:val="10"/>
        </w:numPr>
        <w:shd w:val="clear" w:color="auto" w:fill="FFFFFF"/>
        <w:spacing w:after="120"/>
        <w:contextualSpacing w:val="0"/>
        <w:rPr>
          <w:rFonts w:asciiTheme="minorHAnsi" w:hAnsiTheme="minorHAnsi" w:cstheme="minorHAnsi"/>
          <w:color w:val="252423"/>
        </w:rPr>
      </w:pPr>
      <w:r w:rsidRPr="00667865">
        <w:rPr>
          <w:rFonts w:asciiTheme="minorHAnsi" w:hAnsiTheme="minorHAnsi" w:cstheme="minorHAnsi"/>
          <w:color w:val="252423"/>
        </w:rPr>
        <w:t>Le local loué pour exercer l’activité doit être autre que le domicile personnel.</w:t>
      </w:r>
    </w:p>
    <w:p w:rsidR="006F5F73" w:rsidRPr="00EF474A" w:rsidRDefault="006F5F73" w:rsidP="006F5F73">
      <w:pPr>
        <w:shd w:val="clear" w:color="auto" w:fill="FFFFFF"/>
        <w:spacing w:after="120"/>
        <w:rPr>
          <w:rFonts w:asciiTheme="minorHAnsi" w:hAnsiTheme="minorHAnsi" w:cstheme="minorHAnsi"/>
          <w:color w:val="252423"/>
        </w:rPr>
      </w:pPr>
      <w:r w:rsidRPr="00EF474A">
        <w:rPr>
          <w:rFonts w:asciiTheme="minorHAnsi" w:hAnsiTheme="minorHAnsi" w:cstheme="minorHAnsi"/>
          <w:color w:val="252423"/>
        </w:rPr>
        <w:t>Pour bénéficier de ces reports, vous devez adresser directement par mail ou par téléphone une demande</w:t>
      </w:r>
      <w:r>
        <w:rPr>
          <w:rFonts w:asciiTheme="minorHAnsi" w:hAnsiTheme="minorHAnsi" w:cstheme="minorHAnsi"/>
          <w:color w:val="252423"/>
        </w:rPr>
        <w:t xml:space="preserve"> </w:t>
      </w:r>
      <w:r w:rsidRPr="00EF474A">
        <w:rPr>
          <w:rFonts w:asciiTheme="minorHAnsi" w:hAnsiTheme="minorHAnsi" w:cstheme="minorHAnsi"/>
          <w:color w:val="252423"/>
        </w:rPr>
        <w:t>de report à l’amiable aux entreprises auprès desquelles vous payez ces factures (votre fournisseur de</w:t>
      </w:r>
      <w:r>
        <w:rPr>
          <w:rFonts w:asciiTheme="minorHAnsi" w:hAnsiTheme="minorHAnsi" w:cstheme="minorHAnsi"/>
          <w:color w:val="252423"/>
        </w:rPr>
        <w:t xml:space="preserve"> </w:t>
      </w:r>
      <w:r w:rsidRPr="00EF474A">
        <w:rPr>
          <w:rFonts w:asciiTheme="minorHAnsi" w:hAnsiTheme="minorHAnsi" w:cstheme="minorHAnsi"/>
          <w:color w:val="252423"/>
        </w:rPr>
        <w:t>gaz, d’eau ou d’électricité, votre bailleur…).</w:t>
      </w:r>
      <w:r w:rsidR="00847AC8">
        <w:rPr>
          <w:rFonts w:asciiTheme="minorHAnsi" w:hAnsiTheme="minorHAnsi" w:cstheme="minorHAnsi"/>
          <w:color w:val="252423"/>
        </w:rPr>
        <w:t xml:space="preserve"> </w:t>
      </w:r>
      <w:r w:rsidR="00847AC8" w:rsidRPr="00CA2FC1">
        <w:rPr>
          <w:rFonts w:asciiTheme="minorHAnsi" w:hAnsiTheme="minorHAnsi" w:cstheme="minorHAnsi"/>
          <w:color w:val="252423"/>
        </w:rPr>
        <w:t>Attention, votre bailleur n’est pas obligé d’accepter.</w:t>
      </w:r>
    </w:p>
    <w:p w:rsidR="006F5F73" w:rsidRDefault="006F5F73" w:rsidP="006F5F73">
      <w:pPr>
        <w:shd w:val="clear" w:color="auto" w:fill="FFFFFF"/>
        <w:spacing w:after="120"/>
        <w:rPr>
          <w:rFonts w:asciiTheme="minorHAnsi" w:hAnsiTheme="minorHAnsi" w:cstheme="minorHAnsi"/>
          <w:color w:val="252423"/>
        </w:rPr>
      </w:pPr>
      <w:r w:rsidRPr="00EF474A">
        <w:rPr>
          <w:rFonts w:asciiTheme="minorHAnsi" w:hAnsiTheme="minorHAnsi" w:cstheme="minorHAnsi"/>
          <w:color w:val="252423"/>
        </w:rPr>
        <w:t>Concernant les commerces des centres commerciaux, le Conseil national des centres Commerciaux</w:t>
      </w:r>
      <w:r>
        <w:rPr>
          <w:rFonts w:asciiTheme="minorHAnsi" w:hAnsiTheme="minorHAnsi" w:cstheme="minorHAnsi"/>
          <w:color w:val="252423"/>
        </w:rPr>
        <w:t xml:space="preserve"> </w:t>
      </w:r>
      <w:r w:rsidRPr="00EF474A">
        <w:rPr>
          <w:rFonts w:asciiTheme="minorHAnsi" w:hAnsiTheme="minorHAnsi" w:cstheme="minorHAnsi"/>
          <w:color w:val="252423"/>
        </w:rPr>
        <w:t>(CNCC) a d’ores et déjà invité ses membres bailleurs à suspendre les loyers pour l’échéance d’avril.</w:t>
      </w:r>
    </w:p>
    <w:p w:rsidR="00B945C9" w:rsidRDefault="00B945C9" w:rsidP="006F5F73">
      <w:pPr>
        <w:shd w:val="clear" w:color="auto" w:fill="FFFFFF"/>
        <w:spacing w:after="120"/>
        <w:rPr>
          <w:rFonts w:asciiTheme="minorHAnsi" w:hAnsiTheme="minorHAnsi" w:cstheme="minorHAnsi"/>
          <w:color w:val="252423"/>
        </w:rPr>
      </w:pPr>
    </w:p>
    <w:p w:rsidR="00B945C9" w:rsidRPr="00B945C9" w:rsidRDefault="00B945C9" w:rsidP="006F5F73">
      <w:pPr>
        <w:shd w:val="clear" w:color="auto" w:fill="FFFFFF"/>
        <w:spacing w:after="120"/>
        <w:rPr>
          <w:rFonts w:asciiTheme="minorHAnsi" w:hAnsiTheme="minorHAnsi" w:cstheme="minorHAnsi"/>
          <w:b/>
          <w:bCs/>
          <w:color w:val="252423"/>
        </w:rPr>
      </w:pPr>
      <w:r w:rsidRPr="00B945C9">
        <w:rPr>
          <w:rFonts w:asciiTheme="minorHAnsi" w:hAnsiTheme="minorHAnsi" w:cstheme="minorHAnsi"/>
          <w:b/>
          <w:bCs/>
          <w:color w:val="252423"/>
        </w:rPr>
        <w:t>Précisions </w:t>
      </w:r>
      <w:r w:rsidR="00CC61EE">
        <w:rPr>
          <w:rFonts w:asciiTheme="minorHAnsi" w:hAnsiTheme="minorHAnsi" w:cstheme="minorHAnsi"/>
          <w:b/>
          <w:bCs/>
          <w:color w:val="252423"/>
        </w:rPr>
        <w:t xml:space="preserve">pour les négociations avec les bailleurs </w:t>
      </w:r>
      <w:r w:rsidRPr="00B945C9">
        <w:rPr>
          <w:rFonts w:asciiTheme="minorHAnsi" w:hAnsiTheme="minorHAnsi" w:cstheme="minorHAnsi"/>
          <w:b/>
          <w:bCs/>
          <w:color w:val="252423"/>
        </w:rPr>
        <w:t xml:space="preserve">: </w:t>
      </w:r>
    </w:p>
    <w:p w:rsidR="00B945C9" w:rsidRPr="00B945C9" w:rsidRDefault="00B945C9" w:rsidP="00B945C9">
      <w:pPr>
        <w:shd w:val="clear" w:color="auto" w:fill="FFFFFF"/>
        <w:spacing w:after="120"/>
        <w:rPr>
          <w:rFonts w:asciiTheme="minorHAnsi" w:hAnsiTheme="minorHAnsi" w:cstheme="minorHAnsi"/>
          <w:color w:val="252423"/>
        </w:rPr>
      </w:pPr>
      <w:r w:rsidRPr="00B945C9">
        <w:rPr>
          <w:rFonts w:asciiTheme="minorHAnsi" w:hAnsiTheme="minorHAnsi" w:cstheme="minorHAnsi"/>
          <w:color w:val="252423"/>
        </w:rPr>
        <w:t> L’article 1719 du Code Civil impose au Bailleur de permettre au Preneur d’exploiter son activité dans les locaux loués et d’en jouir paisiblement.</w:t>
      </w:r>
    </w:p>
    <w:p w:rsidR="00B945C9" w:rsidRPr="00B945C9" w:rsidRDefault="00B945C9" w:rsidP="00B945C9">
      <w:pPr>
        <w:shd w:val="clear" w:color="auto" w:fill="FFFFFF"/>
        <w:spacing w:after="120"/>
        <w:rPr>
          <w:rFonts w:asciiTheme="minorHAnsi" w:hAnsiTheme="minorHAnsi" w:cstheme="minorHAnsi"/>
          <w:color w:val="252423"/>
        </w:rPr>
      </w:pPr>
      <w:r w:rsidRPr="00B945C9">
        <w:rPr>
          <w:rFonts w:asciiTheme="minorHAnsi" w:hAnsiTheme="minorHAnsi" w:cstheme="minorHAnsi"/>
          <w:color w:val="252423"/>
        </w:rPr>
        <w:t>Si le local commercial se trouve par exemple dans une galerie marchande et fait suite à un arrêté de fermeture des propriétaires, ces circonstances devraient permettent au commerçant d’opposer alors le manquement à l’obligation de délivrance…</w:t>
      </w:r>
    </w:p>
    <w:p w:rsidR="00B945C9" w:rsidRPr="00B945C9" w:rsidRDefault="00B945C9" w:rsidP="00B945C9">
      <w:pPr>
        <w:shd w:val="clear" w:color="auto" w:fill="FFFFFF"/>
        <w:spacing w:after="120"/>
        <w:rPr>
          <w:rFonts w:asciiTheme="minorHAnsi" w:hAnsiTheme="minorHAnsi" w:cstheme="minorHAnsi"/>
          <w:color w:val="252423"/>
        </w:rPr>
      </w:pPr>
      <w:r w:rsidRPr="00B945C9">
        <w:rPr>
          <w:rFonts w:asciiTheme="minorHAnsi" w:hAnsiTheme="minorHAnsi" w:cstheme="minorHAnsi"/>
          <w:color w:val="252423"/>
        </w:rPr>
        <w:t>  </w:t>
      </w:r>
    </w:p>
    <w:p w:rsidR="00B945C9" w:rsidRPr="00854A8D" w:rsidRDefault="00B945C9" w:rsidP="00854A8D">
      <w:pPr>
        <w:shd w:val="clear" w:color="auto" w:fill="FFFFFF"/>
        <w:spacing w:after="120"/>
        <w:rPr>
          <w:rFonts w:asciiTheme="minorHAnsi" w:hAnsiTheme="minorHAnsi" w:cstheme="minorHAnsi"/>
          <w:color w:val="252423"/>
        </w:rPr>
      </w:pPr>
      <w:r w:rsidRPr="00B945C9">
        <w:rPr>
          <w:rFonts w:asciiTheme="minorHAnsi" w:hAnsiTheme="minorHAnsi" w:cstheme="minorHAnsi"/>
          <w:color w:val="252423"/>
        </w:rPr>
        <w:t>Depuis le 1er octobre 2016, un nouvel article permet au juge de procéder à l’adaptation du contrat. Il s’agit de l’article 1195 du Code Civil qui dispose que :</w:t>
      </w:r>
      <w:r w:rsidR="00854A8D">
        <w:rPr>
          <w:rFonts w:asciiTheme="minorHAnsi" w:hAnsiTheme="minorHAnsi" w:cstheme="minorHAnsi"/>
          <w:color w:val="252423"/>
        </w:rPr>
        <w:t xml:space="preserve"> </w:t>
      </w:r>
      <w:r w:rsidRPr="00854A8D">
        <w:rPr>
          <w:rFonts w:asciiTheme="minorHAnsi" w:hAnsiTheme="minorHAnsi" w:cstheme="minorHAnsi"/>
        </w:rPr>
        <w:t>Si un changement de circonstances imprévisible lors de la conclusion du contrat rend l’exécution excessivement onéreuse pour une partie qui n’avait pas accepté d’en assumer le risque, celle-ci peut demander une renégociation du contrat à son cocontractant. Elle continue à exécuter ses obligations durant la renégociation.</w:t>
      </w:r>
    </w:p>
    <w:p w:rsidR="00B945C9" w:rsidRPr="00B945C9" w:rsidRDefault="00B945C9" w:rsidP="00B945C9">
      <w:pPr>
        <w:jc w:val="both"/>
        <w:rPr>
          <w:rFonts w:asciiTheme="minorHAnsi" w:hAnsiTheme="minorHAnsi" w:cstheme="minorHAnsi"/>
        </w:rPr>
      </w:pPr>
      <w:r w:rsidRPr="00B945C9">
        <w:rPr>
          <w:rFonts w:asciiTheme="minorHAnsi" w:hAnsiTheme="minorHAnsi" w:cstheme="minorHAnsi"/>
        </w:rPr>
        <w:lastRenderedPageBreak/>
        <w:t>En d’autres termes, le locataire pourra tenter de se prévaloir de cette disposition pour demander une réduction/suppression de loyer pendant la période pendant laquelle le preneur n’aura pas pu exploiter son activité…</w:t>
      </w:r>
    </w:p>
    <w:p w:rsidR="00B945C9" w:rsidRPr="00B945C9" w:rsidRDefault="00B945C9" w:rsidP="00B945C9">
      <w:pPr>
        <w:jc w:val="both"/>
        <w:rPr>
          <w:rFonts w:asciiTheme="minorHAnsi" w:hAnsiTheme="minorHAnsi" w:cstheme="minorHAnsi"/>
        </w:rPr>
      </w:pPr>
    </w:p>
    <w:p w:rsidR="00B945C9" w:rsidRDefault="00B945C9" w:rsidP="00B945C9">
      <w:pPr>
        <w:shd w:val="clear" w:color="auto" w:fill="FFFFFF"/>
        <w:rPr>
          <w:rFonts w:asciiTheme="minorHAnsi" w:hAnsiTheme="minorHAnsi" w:cstheme="minorHAnsi"/>
          <w:color w:val="252423"/>
        </w:rPr>
      </w:pPr>
    </w:p>
    <w:p w:rsidR="00934DFB" w:rsidRPr="00B945C9" w:rsidRDefault="00934DFB" w:rsidP="00B945C9">
      <w:pPr>
        <w:shd w:val="clear" w:color="auto" w:fill="FFFFFF"/>
        <w:rPr>
          <w:rFonts w:asciiTheme="minorHAnsi" w:hAnsiTheme="minorHAnsi" w:cstheme="minorHAnsi"/>
          <w:color w:val="252423"/>
        </w:rPr>
      </w:pPr>
    </w:p>
    <w:p w:rsidR="00667865" w:rsidRPr="00667865" w:rsidRDefault="00667865" w:rsidP="00667865">
      <w:pPr>
        <w:rPr>
          <w:b/>
          <w:bCs/>
        </w:rPr>
      </w:pPr>
      <w:r w:rsidRPr="00667865">
        <w:rPr>
          <w:b/>
          <w:bCs/>
        </w:rPr>
        <w:t xml:space="preserve">Quid d’un micro-entrepreneur qui </w:t>
      </w:r>
      <w:r w:rsidR="00F93BE7">
        <w:rPr>
          <w:b/>
          <w:bCs/>
        </w:rPr>
        <w:t>travaille</w:t>
      </w:r>
      <w:r w:rsidRPr="00667865">
        <w:rPr>
          <w:b/>
          <w:bCs/>
        </w:rPr>
        <w:t xml:space="preserve"> de chez lui ? Peut-il faire suspendre les factures EDF, les loyers, … ? </w:t>
      </w:r>
    </w:p>
    <w:p w:rsidR="00667865" w:rsidRDefault="00667865" w:rsidP="00667865">
      <w:r>
        <w:rPr>
          <w:rFonts w:ascii="Lora" w:hAnsi="Lora"/>
          <w:sz w:val="20"/>
          <w:szCs w:val="20"/>
        </w:rPr>
        <w:t> </w:t>
      </w:r>
    </w:p>
    <w:p w:rsidR="00667865" w:rsidRPr="00F93BE7" w:rsidRDefault="00667865" w:rsidP="00F93BE7">
      <w:pPr>
        <w:shd w:val="clear" w:color="auto" w:fill="FFFFFF"/>
        <w:spacing w:after="120"/>
        <w:rPr>
          <w:rFonts w:asciiTheme="minorHAnsi" w:hAnsiTheme="minorHAnsi" w:cstheme="minorHAnsi"/>
          <w:color w:val="252423"/>
        </w:rPr>
      </w:pPr>
      <w:r w:rsidRPr="00F93BE7">
        <w:rPr>
          <w:rFonts w:asciiTheme="minorHAnsi" w:hAnsiTheme="minorHAnsi" w:cstheme="minorHAnsi"/>
          <w:color w:val="252423"/>
        </w:rPr>
        <w:t>NON, un micro-entrepreneur qui exerce à domicile ne pourra pas suspendre ses factures et loyers !</w:t>
      </w:r>
    </w:p>
    <w:p w:rsidR="00667865" w:rsidRDefault="00667865" w:rsidP="00F93BE7">
      <w:pPr>
        <w:rPr>
          <w:rFonts w:ascii="Lora" w:hAnsi="Lora"/>
          <w:color w:val="44546A"/>
          <w:sz w:val="20"/>
          <w:szCs w:val="20"/>
        </w:rPr>
      </w:pPr>
    </w:p>
    <w:p w:rsidR="00BA4746" w:rsidRDefault="00BA4746" w:rsidP="00F93BE7">
      <w:pPr>
        <w:rPr>
          <w:rFonts w:ascii="Lora" w:hAnsi="Lora"/>
          <w:color w:val="44546A"/>
          <w:sz w:val="20"/>
          <w:szCs w:val="20"/>
        </w:rPr>
      </w:pPr>
    </w:p>
    <w:p w:rsidR="00F93BE7" w:rsidRDefault="00F93BE7" w:rsidP="00F93BE7"/>
    <w:p w:rsidR="00F20613" w:rsidRPr="00DA68C4" w:rsidRDefault="00F20613" w:rsidP="00F20613">
      <w:pPr>
        <w:pStyle w:val="Titre2"/>
        <w:spacing w:before="0" w:after="120"/>
        <w:rPr>
          <w:rFonts w:asciiTheme="minorHAnsi" w:hAnsiTheme="minorHAnsi" w:cstheme="minorHAnsi"/>
          <w:b/>
          <w:bCs/>
          <w:color w:val="4472C4" w:themeColor="accent1"/>
          <w:sz w:val="28"/>
          <w:szCs w:val="28"/>
        </w:rPr>
      </w:pPr>
      <w:bookmarkStart w:id="12" w:name="_Toc35857753"/>
      <w:r w:rsidRPr="00DA68C4">
        <w:rPr>
          <w:rFonts w:asciiTheme="minorHAnsi" w:hAnsiTheme="minorHAnsi" w:cstheme="minorHAnsi"/>
          <w:b/>
          <w:bCs/>
          <w:color w:val="4472C4" w:themeColor="accent1"/>
          <w:sz w:val="28"/>
          <w:szCs w:val="28"/>
        </w:rPr>
        <w:t>Les aides des Régions</w:t>
      </w:r>
      <w:bookmarkEnd w:id="12"/>
    </w:p>
    <w:p w:rsidR="00F20613" w:rsidRDefault="00F20613" w:rsidP="00F20613">
      <w:pPr>
        <w:shd w:val="clear" w:color="auto" w:fill="FFFFFF"/>
        <w:spacing w:after="150"/>
        <w:rPr>
          <w:color w:val="252423"/>
        </w:rPr>
      </w:pPr>
      <w:r w:rsidRPr="0025195E">
        <w:rPr>
          <w:color w:val="252423"/>
        </w:rPr>
        <w:t>Les Régions</w:t>
      </w:r>
      <w:r>
        <w:rPr>
          <w:color w:val="252423"/>
        </w:rPr>
        <w:t xml:space="preserve"> mettent en place des dispositifs particuliers. Consultez le site internet de votre Conseil régional.</w:t>
      </w:r>
    </w:p>
    <w:p w:rsidR="00F20613" w:rsidRPr="0025195E" w:rsidRDefault="00F20613" w:rsidP="00F20613">
      <w:pPr>
        <w:shd w:val="clear" w:color="auto" w:fill="FFFFFF"/>
        <w:rPr>
          <w:rFonts w:asciiTheme="minorHAnsi" w:hAnsiTheme="minorHAnsi" w:cstheme="minorHAnsi"/>
          <w:color w:val="252423"/>
        </w:rPr>
      </w:pPr>
      <w:r w:rsidRPr="0025195E">
        <w:rPr>
          <w:rFonts w:asciiTheme="minorHAnsi" w:hAnsiTheme="minorHAnsi" w:cstheme="minorHAnsi"/>
          <w:color w:val="252423"/>
        </w:rPr>
        <w:t>Pour exemple, le Conseil Régional Nouvelle Aquitaine :</w:t>
      </w:r>
    </w:p>
    <w:p w:rsidR="00F20613" w:rsidRPr="0025195E" w:rsidRDefault="00F20613" w:rsidP="00F20613">
      <w:pPr>
        <w:pStyle w:val="Paragraphedeliste"/>
        <w:numPr>
          <w:ilvl w:val="0"/>
          <w:numId w:val="17"/>
        </w:numPr>
        <w:contextualSpacing w:val="0"/>
        <w:rPr>
          <w:rFonts w:asciiTheme="minorHAnsi" w:hAnsiTheme="minorHAnsi" w:cstheme="minorHAnsi"/>
        </w:rPr>
      </w:pPr>
      <w:r w:rsidRPr="0025195E">
        <w:rPr>
          <w:rFonts w:asciiTheme="minorHAnsi" w:hAnsiTheme="minorHAnsi" w:cstheme="minorHAnsi"/>
        </w:rPr>
        <w:t>5 M€ est spécifiquement fléchée vers les acteurs de l'économie sociale et solidaire (ESS), particulièrement dynamiques en Nouvelle-Aquitaine</w:t>
      </w:r>
    </w:p>
    <w:p w:rsidR="00F20613" w:rsidRPr="0025195E" w:rsidRDefault="00F20613" w:rsidP="00F20613">
      <w:pPr>
        <w:pStyle w:val="Paragraphedeliste"/>
        <w:numPr>
          <w:ilvl w:val="0"/>
          <w:numId w:val="17"/>
        </w:numPr>
        <w:contextualSpacing w:val="0"/>
        <w:rPr>
          <w:rFonts w:asciiTheme="minorHAnsi" w:hAnsiTheme="minorHAnsi" w:cstheme="minorHAnsi"/>
        </w:rPr>
      </w:pPr>
      <w:r w:rsidRPr="0025195E">
        <w:rPr>
          <w:rFonts w:asciiTheme="minorHAnsi" w:hAnsiTheme="minorHAnsi" w:cstheme="minorHAnsi"/>
        </w:rPr>
        <w:t>15 M€ financeront des prêts de la Région aux entreprises non éligibles aux prêts rebonds.</w:t>
      </w:r>
    </w:p>
    <w:p w:rsidR="00F20613" w:rsidRPr="0025195E" w:rsidRDefault="00F20613" w:rsidP="00F20613">
      <w:pPr>
        <w:pStyle w:val="Paragraphedeliste"/>
        <w:numPr>
          <w:ilvl w:val="0"/>
          <w:numId w:val="17"/>
        </w:numPr>
        <w:contextualSpacing w:val="0"/>
        <w:rPr>
          <w:rFonts w:asciiTheme="minorHAnsi" w:hAnsiTheme="minorHAnsi" w:cstheme="minorHAnsi"/>
        </w:rPr>
      </w:pPr>
      <w:r w:rsidRPr="0025195E">
        <w:rPr>
          <w:rFonts w:asciiTheme="minorHAnsi" w:hAnsiTheme="minorHAnsi" w:cstheme="minorHAnsi"/>
        </w:rPr>
        <w:t>moratoire d'un an sur le remboursement des aides et avances versées aux entreprises tout en augmentant les acomptes versés à la Région à ces entreprises afin de soulager autant que possible leur trésorerie.</w:t>
      </w:r>
    </w:p>
    <w:p w:rsidR="00F20613" w:rsidRPr="0025195E" w:rsidRDefault="00F20613" w:rsidP="00F20613">
      <w:pPr>
        <w:pStyle w:val="Paragraphedeliste"/>
        <w:numPr>
          <w:ilvl w:val="0"/>
          <w:numId w:val="17"/>
        </w:numPr>
        <w:contextualSpacing w:val="0"/>
        <w:rPr>
          <w:rFonts w:asciiTheme="minorHAnsi" w:hAnsiTheme="minorHAnsi" w:cstheme="minorHAnsi"/>
        </w:rPr>
      </w:pPr>
      <w:r w:rsidRPr="0025195E">
        <w:rPr>
          <w:rFonts w:asciiTheme="minorHAnsi" w:hAnsiTheme="minorHAnsi" w:cstheme="minorHAnsi"/>
        </w:rPr>
        <w:t>des chèques-conseils devraient aussi venir aider les entreprises à redémarrer lors de la sortie de crise en facilitant le recours à des prestataires extérieurs spécialisés.</w:t>
      </w:r>
    </w:p>
    <w:p w:rsidR="006B584C" w:rsidRDefault="006B584C" w:rsidP="002234D9">
      <w:pPr>
        <w:shd w:val="clear" w:color="auto" w:fill="FFFFFF"/>
        <w:spacing w:after="150"/>
        <w:rPr>
          <w:color w:val="252423"/>
        </w:rPr>
      </w:pPr>
    </w:p>
    <w:p w:rsidR="00BA4746" w:rsidRDefault="00BA4746" w:rsidP="002234D9">
      <w:pPr>
        <w:shd w:val="clear" w:color="auto" w:fill="FFFFFF"/>
        <w:spacing w:after="150"/>
        <w:rPr>
          <w:color w:val="252423"/>
        </w:rPr>
      </w:pPr>
    </w:p>
    <w:p w:rsidR="00BB7BD5" w:rsidRPr="00E42DE2" w:rsidRDefault="00BB7BD5" w:rsidP="00BB7BD5">
      <w:pPr>
        <w:pStyle w:val="Titre2"/>
        <w:spacing w:before="0" w:after="120"/>
        <w:rPr>
          <w:rFonts w:asciiTheme="minorHAnsi" w:hAnsiTheme="minorHAnsi" w:cstheme="minorHAnsi"/>
          <w:b/>
          <w:bCs/>
          <w:color w:val="4472C4" w:themeColor="accent1"/>
          <w:sz w:val="28"/>
          <w:szCs w:val="28"/>
        </w:rPr>
      </w:pPr>
      <w:bookmarkStart w:id="13" w:name="_Toc35857754"/>
      <w:r w:rsidRPr="00E42DE2">
        <w:rPr>
          <w:rFonts w:asciiTheme="minorHAnsi" w:hAnsiTheme="minorHAnsi" w:cstheme="minorHAnsi"/>
          <w:b/>
          <w:bCs/>
          <w:color w:val="4472C4" w:themeColor="accent1"/>
          <w:sz w:val="28"/>
          <w:szCs w:val="28"/>
        </w:rPr>
        <w:t>L’aide des administrateurs et des mandataires judiciaires</w:t>
      </w:r>
      <w:bookmarkEnd w:id="13"/>
    </w:p>
    <w:p w:rsidR="00BB7BD5" w:rsidRDefault="00BB7BD5" w:rsidP="00BB7BD5">
      <w:pPr>
        <w:jc w:val="both"/>
      </w:pPr>
      <w:bookmarkStart w:id="14" w:name="_Toc35517404"/>
      <w:r>
        <w:t>Pour faire face à vos difficultés, vous pouvez également contacter les administrateurs et les mandataires judiciaires, qui ont mis en place, en collaboration avec les services de l’Etat, un numéro vert pour vous aider à trouver des solutions.</w:t>
      </w:r>
      <w:bookmarkEnd w:id="14"/>
      <w:r>
        <w:t xml:space="preserve"> </w:t>
      </w:r>
    </w:p>
    <w:p w:rsidR="00BB7BD5" w:rsidRDefault="00BB7BD5" w:rsidP="00BB7BD5">
      <w:pPr>
        <w:jc w:val="both"/>
      </w:pPr>
    </w:p>
    <w:p w:rsidR="00BB7BD5" w:rsidRPr="00F15FDA" w:rsidRDefault="00BB7BD5" w:rsidP="00BB7BD5">
      <w:pPr>
        <w:jc w:val="both"/>
      </w:pPr>
      <w:r w:rsidRPr="00F15FDA">
        <w:t>Forts de leur expérience de terrain dans la prévention des difficultés et au service de l’intérêt collectif et de l’emploi, les administrateurs et mandataires judiciaires mettent en place un numéro vert gratuit qui sera actif à partir de lundi 23 mars. A partir de cette date, vous pourrez contacter le 0 800 94 25 64. </w:t>
      </w:r>
    </w:p>
    <w:p w:rsidR="00BB7BD5" w:rsidRDefault="00BB7BD5" w:rsidP="00BB7BD5">
      <w:pPr>
        <w:shd w:val="clear" w:color="auto" w:fill="FFFFFF"/>
        <w:spacing w:after="150"/>
        <w:rPr>
          <w:color w:val="252423"/>
        </w:rPr>
      </w:pPr>
    </w:p>
    <w:p w:rsidR="00F20613" w:rsidRDefault="00F20613" w:rsidP="002234D9">
      <w:pPr>
        <w:shd w:val="clear" w:color="auto" w:fill="FFFFFF"/>
        <w:spacing w:after="150"/>
        <w:rPr>
          <w:color w:val="252423"/>
        </w:rPr>
      </w:pPr>
    </w:p>
    <w:p w:rsidR="00D110FD" w:rsidRPr="00D110FD" w:rsidRDefault="00BB7BD5" w:rsidP="00D110FD">
      <w:pPr>
        <w:pStyle w:val="Titre1"/>
        <w:spacing w:before="0" w:after="120"/>
        <w:rPr>
          <w:rFonts w:asciiTheme="minorHAnsi" w:hAnsiTheme="minorHAnsi" w:cstheme="minorHAnsi"/>
          <w:b/>
          <w:bCs/>
          <w:color w:val="00B0F0"/>
        </w:rPr>
      </w:pPr>
      <w:bookmarkStart w:id="15" w:name="_Toc35857755"/>
      <w:r>
        <w:rPr>
          <w:rFonts w:asciiTheme="minorHAnsi" w:hAnsiTheme="minorHAnsi" w:cstheme="minorHAnsi"/>
          <w:b/>
          <w:bCs/>
          <w:color w:val="00B0F0"/>
        </w:rPr>
        <w:t xml:space="preserve">Je suis micro-entrepreneur, dirigeant TNS, assimilé-salarié, j’ai entendu qu’il y avait une prime prévue, comment faire ? </w:t>
      </w:r>
      <w:r w:rsidR="00E2210B">
        <w:rPr>
          <w:rFonts w:asciiTheme="minorHAnsi" w:hAnsiTheme="minorHAnsi" w:cstheme="minorHAnsi"/>
          <w:b/>
          <w:bCs/>
          <w:color w:val="00B0F0"/>
        </w:rPr>
        <w:t>J’ai un enfant à garder, comment faire ?</w:t>
      </w:r>
      <w:bookmarkEnd w:id="15"/>
    </w:p>
    <w:p w:rsidR="00412212" w:rsidRPr="000A78CC" w:rsidRDefault="00412212" w:rsidP="00412212">
      <w:pPr>
        <w:pStyle w:val="Titre2"/>
        <w:spacing w:before="0" w:after="120"/>
        <w:rPr>
          <w:rFonts w:asciiTheme="minorHAnsi" w:hAnsiTheme="minorHAnsi" w:cstheme="minorHAnsi"/>
          <w:b/>
          <w:bCs/>
          <w:color w:val="4472C4" w:themeColor="accent1"/>
          <w:sz w:val="28"/>
          <w:szCs w:val="28"/>
        </w:rPr>
      </w:pPr>
      <w:bookmarkStart w:id="16" w:name="_Toc35857756"/>
      <w:r w:rsidRPr="000A78CC">
        <w:rPr>
          <w:rFonts w:asciiTheme="minorHAnsi" w:hAnsiTheme="minorHAnsi" w:cstheme="minorHAnsi"/>
          <w:b/>
          <w:bCs/>
          <w:color w:val="4472C4" w:themeColor="accent1"/>
          <w:sz w:val="28"/>
          <w:szCs w:val="28"/>
        </w:rPr>
        <w:t>Création d’un fonds de solidarité</w:t>
      </w:r>
      <w:bookmarkEnd w:id="16"/>
    </w:p>
    <w:p w:rsidR="00A07E45" w:rsidRDefault="00A07E45" w:rsidP="00A07E45">
      <w:pPr>
        <w:pStyle w:val="Textebrut"/>
        <w:spacing w:after="120"/>
      </w:pPr>
      <w:r w:rsidRPr="00A07E45">
        <w:t>L’État, les Régions et certaines grandes entreprises ont mis en place un fonds de solidarité pour aider</w:t>
      </w:r>
      <w:r>
        <w:t xml:space="preserve"> </w:t>
      </w:r>
      <w:r w:rsidRPr="00A07E45">
        <w:t>les plus petites entreprises les plus touchées par la crise.</w:t>
      </w:r>
    </w:p>
    <w:p w:rsidR="00A07E45" w:rsidRDefault="00A07E45" w:rsidP="00A07E45">
      <w:pPr>
        <w:pStyle w:val="Textebrut"/>
        <w:spacing w:after="120"/>
      </w:pPr>
      <w:r w:rsidRPr="00A07E45">
        <w:t>Le fonds de solidarité est dédié aux plus petites entreprises qui font moins d’1 million d’euros de chiffre</w:t>
      </w:r>
      <w:r>
        <w:t xml:space="preserve"> </w:t>
      </w:r>
      <w:r w:rsidRPr="00A07E45">
        <w:t xml:space="preserve">d’affaires </w:t>
      </w:r>
      <w:r>
        <w:t xml:space="preserve">et </w:t>
      </w:r>
      <w:r w:rsidRPr="00A07E45">
        <w:t>qui subissent une fermeture administrative ou qui auront connu une perte</w:t>
      </w:r>
      <w:r>
        <w:t xml:space="preserve"> </w:t>
      </w:r>
      <w:r w:rsidRPr="00A07E45">
        <w:t>de chiffre d'affaires de plus de 70% au mois de mars 2020 par rapport au mois de mars 2019</w:t>
      </w:r>
      <w:r>
        <w:t>.</w:t>
      </w:r>
    </w:p>
    <w:p w:rsidR="00A07E45" w:rsidRDefault="00A07E45" w:rsidP="00A07E45">
      <w:pPr>
        <w:pStyle w:val="Textebrut"/>
        <w:spacing w:after="120"/>
      </w:pPr>
      <w:r w:rsidRPr="00A07E45">
        <w:t>Vous pourrez bénéficier de cette aide à partir du 31 mars en faisant une simple déclaration sur le site</w:t>
      </w:r>
      <w:r>
        <w:t xml:space="preserve"> </w:t>
      </w:r>
      <w:r w:rsidRPr="00A07E45">
        <w:t>de la DGFiP.</w:t>
      </w:r>
    </w:p>
    <w:p w:rsidR="00447F0F" w:rsidRPr="00A07E45" w:rsidRDefault="00447F0F" w:rsidP="00A07E45">
      <w:pPr>
        <w:pStyle w:val="Textebrut"/>
        <w:spacing w:after="120"/>
      </w:pPr>
      <w:r>
        <w:t>Ce fonds est accessible aux professions libérales les plus modestes.</w:t>
      </w:r>
    </w:p>
    <w:p w:rsidR="00A07E45" w:rsidRPr="00A07E45" w:rsidRDefault="00A07E45" w:rsidP="00A07E45">
      <w:pPr>
        <w:pStyle w:val="Textebrut"/>
        <w:spacing w:after="120"/>
      </w:pPr>
      <w:r w:rsidRPr="00A07E45">
        <w:lastRenderedPageBreak/>
        <w:t>Pour les situations les plus difficiles, un soutien complémentaire pourra être octroyé pour éviter la faillite</w:t>
      </w:r>
      <w:r>
        <w:t xml:space="preserve"> </w:t>
      </w:r>
      <w:r w:rsidRPr="00A07E45">
        <w:t>au cas par cas.</w:t>
      </w:r>
    </w:p>
    <w:p w:rsidR="001332CA" w:rsidRPr="001332CA" w:rsidRDefault="00A07E45" w:rsidP="001332CA">
      <w:pPr>
        <w:pStyle w:val="NormalWeb"/>
        <w:shd w:val="clear" w:color="auto" w:fill="FFFFFF"/>
        <w:spacing w:before="0" w:beforeAutospacing="0" w:after="150" w:afterAutospacing="0"/>
        <w:rPr>
          <w:rFonts w:asciiTheme="minorHAnsi" w:hAnsiTheme="minorHAnsi" w:cstheme="minorHAnsi"/>
          <w:color w:val="252423"/>
          <w:sz w:val="22"/>
          <w:szCs w:val="22"/>
        </w:rPr>
      </w:pPr>
      <w:r>
        <w:rPr>
          <w:rFonts w:asciiTheme="minorHAnsi" w:hAnsiTheme="minorHAnsi" w:cstheme="minorHAnsi"/>
          <w:color w:val="252423"/>
          <w:sz w:val="22"/>
          <w:szCs w:val="22"/>
        </w:rPr>
        <w:t xml:space="preserve">Information à </w:t>
      </w:r>
      <w:r w:rsidR="001332CA" w:rsidRPr="001332CA">
        <w:rPr>
          <w:rFonts w:asciiTheme="minorHAnsi" w:hAnsiTheme="minorHAnsi" w:cstheme="minorHAnsi"/>
          <w:color w:val="252423"/>
          <w:sz w:val="22"/>
          <w:szCs w:val="22"/>
        </w:rPr>
        <w:t>retrouver dans le Facebook Live -</w:t>
      </w:r>
      <w:hyperlink r:id="rId24" w:tgtFrame="_blank" w:tooltip="https://www.facebook.com/economie.gouv/videos/496783930993132/" w:history="1">
        <w:r w:rsidR="001332CA" w:rsidRPr="001332CA">
          <w:rPr>
            <w:rStyle w:val="Lienhypertexte"/>
            <w:rFonts w:asciiTheme="minorHAnsi" w:eastAsiaTheme="majorEastAsia" w:hAnsiTheme="minorHAnsi" w:cstheme="minorHAnsi"/>
            <w:color w:val="6888C9"/>
            <w:sz w:val="22"/>
            <w:szCs w:val="22"/>
          </w:rPr>
          <w:t>https://www.facebook.com/Economie.Gouv/videos/496783930993132/</w:t>
        </w:r>
      </w:hyperlink>
    </w:p>
    <w:p w:rsidR="00A07E45" w:rsidRDefault="001332CA" w:rsidP="001332CA">
      <w:pPr>
        <w:pStyle w:val="NormalWeb"/>
        <w:shd w:val="clear" w:color="auto" w:fill="FFFFFF"/>
        <w:spacing w:before="0" w:beforeAutospacing="0" w:after="150" w:afterAutospacing="0"/>
        <w:rPr>
          <w:rStyle w:val="Lienhypertexte"/>
          <w:rFonts w:asciiTheme="minorHAnsi" w:eastAsiaTheme="majorEastAsia" w:hAnsiTheme="minorHAnsi" w:cstheme="minorHAnsi"/>
          <w:color w:val="6264A7"/>
          <w:sz w:val="22"/>
          <w:szCs w:val="22"/>
        </w:rPr>
      </w:pPr>
      <w:r w:rsidRPr="001332CA">
        <w:rPr>
          <w:rFonts w:asciiTheme="minorHAnsi" w:hAnsiTheme="minorHAnsi" w:cstheme="minorHAnsi"/>
          <w:color w:val="252423"/>
          <w:sz w:val="22"/>
          <w:szCs w:val="22"/>
        </w:rPr>
        <w:t>Le communiqué du Ministre Bruno Lemaire sur les aides aux entrepren</w:t>
      </w:r>
      <w:r>
        <w:rPr>
          <w:rFonts w:asciiTheme="minorHAnsi" w:hAnsiTheme="minorHAnsi" w:cstheme="minorHAnsi"/>
          <w:color w:val="252423"/>
          <w:sz w:val="22"/>
          <w:szCs w:val="22"/>
        </w:rPr>
        <w:t>e</w:t>
      </w:r>
      <w:r w:rsidRPr="001332CA">
        <w:rPr>
          <w:rFonts w:asciiTheme="minorHAnsi" w:hAnsiTheme="minorHAnsi" w:cstheme="minorHAnsi"/>
          <w:color w:val="252423"/>
          <w:sz w:val="22"/>
          <w:szCs w:val="22"/>
        </w:rPr>
        <w:t>urs : </w:t>
      </w:r>
      <w:hyperlink r:id="rId25" w:tgtFrame="_blank" w:tooltip="https://urlz.fr/c6hk" w:history="1">
        <w:r w:rsidRPr="001332CA">
          <w:rPr>
            <w:rStyle w:val="Lienhypertexte"/>
            <w:rFonts w:asciiTheme="minorHAnsi" w:eastAsiaTheme="majorEastAsia" w:hAnsiTheme="minorHAnsi" w:cstheme="minorHAnsi"/>
            <w:color w:val="6264A7"/>
            <w:sz w:val="22"/>
            <w:szCs w:val="22"/>
          </w:rPr>
          <w:t>https://urlz.fr/c6HK</w:t>
        </w:r>
      </w:hyperlink>
    </w:p>
    <w:p w:rsidR="00B921F6" w:rsidRDefault="00B921F6" w:rsidP="00412212">
      <w:pPr>
        <w:shd w:val="clear" w:color="auto" w:fill="FFFFFF"/>
        <w:spacing w:after="150"/>
        <w:rPr>
          <w:rFonts w:asciiTheme="minorHAnsi" w:hAnsiTheme="minorHAnsi" w:cstheme="minorHAnsi"/>
          <w:color w:val="252423"/>
        </w:rPr>
      </w:pPr>
      <w:r>
        <w:rPr>
          <w:rFonts w:asciiTheme="minorHAnsi" w:hAnsiTheme="minorHAnsi" w:cstheme="minorHAnsi"/>
          <w:color w:val="252423"/>
        </w:rPr>
        <w:t>Des arbitrages sont en cours pour les jeunes entreprises de moins d’un an et leur situation sera prise en compte selon des modalités en cours de définition.</w:t>
      </w:r>
    </w:p>
    <w:p w:rsidR="00E2210B" w:rsidRDefault="00E2210B" w:rsidP="00B158FD">
      <w:pPr>
        <w:shd w:val="clear" w:color="auto" w:fill="FFFFFF"/>
        <w:rPr>
          <w:rFonts w:ascii="Segoe UI" w:hAnsi="Segoe UI" w:cs="Segoe UI"/>
          <w:color w:val="252423"/>
          <w:sz w:val="21"/>
          <w:szCs w:val="21"/>
        </w:rPr>
      </w:pPr>
      <w:bookmarkStart w:id="17" w:name="_GoBack"/>
      <w:bookmarkEnd w:id="17"/>
    </w:p>
    <w:p w:rsidR="00E2210B" w:rsidRDefault="00E2210B" w:rsidP="00B158FD">
      <w:pPr>
        <w:shd w:val="clear" w:color="auto" w:fill="FFFFFF"/>
        <w:rPr>
          <w:rFonts w:ascii="Segoe UI" w:hAnsi="Segoe UI" w:cs="Segoe UI"/>
          <w:color w:val="252423"/>
          <w:sz w:val="21"/>
          <w:szCs w:val="21"/>
        </w:rPr>
      </w:pPr>
    </w:p>
    <w:p w:rsidR="00E2210B" w:rsidRPr="00E42DE2" w:rsidRDefault="00E2210B" w:rsidP="00E2210B">
      <w:pPr>
        <w:pStyle w:val="Titre2"/>
        <w:spacing w:before="0" w:after="120"/>
        <w:rPr>
          <w:rFonts w:asciiTheme="minorHAnsi" w:hAnsiTheme="minorHAnsi" w:cstheme="minorHAnsi"/>
          <w:b/>
          <w:bCs/>
          <w:color w:val="4472C4" w:themeColor="accent1"/>
          <w:sz w:val="28"/>
          <w:szCs w:val="28"/>
        </w:rPr>
      </w:pPr>
      <w:bookmarkStart w:id="18" w:name="_Toc35857757"/>
      <w:r w:rsidRPr="00E42DE2">
        <w:rPr>
          <w:rFonts w:asciiTheme="minorHAnsi" w:hAnsiTheme="minorHAnsi" w:cstheme="minorHAnsi"/>
          <w:b/>
          <w:bCs/>
          <w:color w:val="4472C4" w:themeColor="accent1"/>
          <w:sz w:val="28"/>
          <w:szCs w:val="28"/>
        </w:rPr>
        <w:t>Le dirigeant, parent d’un enfant de moins de 16 ans</w:t>
      </w:r>
      <w:bookmarkEnd w:id="18"/>
    </w:p>
    <w:p w:rsidR="00E2210B" w:rsidRPr="002C4ED9" w:rsidRDefault="00E2210B" w:rsidP="00E2210B">
      <w:pPr>
        <w:shd w:val="clear" w:color="auto" w:fill="FFFFFF"/>
        <w:spacing w:after="150"/>
        <w:rPr>
          <w:color w:val="252423"/>
        </w:rPr>
      </w:pPr>
      <w:r w:rsidRPr="002C4ED9">
        <w:rPr>
          <w:color w:val="252423"/>
        </w:rPr>
        <w:t xml:space="preserve">si le </w:t>
      </w:r>
      <w:r w:rsidRPr="005920E7">
        <w:rPr>
          <w:b/>
          <w:bCs/>
          <w:color w:val="252423"/>
        </w:rPr>
        <w:t>télétravail n’est pas possible</w:t>
      </w:r>
      <w:r w:rsidRPr="002C4ED9">
        <w:rPr>
          <w:color w:val="252423"/>
        </w:rPr>
        <w:t xml:space="preserve"> et que vous n’avez pas de solutions de garde pour vos enfants de moins de 16 ans, vous pouvez demander un arrêt de travail indemnisé, sans délai de carence, et valable le temps que durera la fermeture de la structure d’accueil de votre enfant. </w:t>
      </w:r>
    </w:p>
    <w:p w:rsidR="00E2210B" w:rsidRDefault="00E2210B" w:rsidP="00E2210B">
      <w:pPr>
        <w:shd w:val="clear" w:color="auto" w:fill="FFFFFF"/>
        <w:spacing w:after="150"/>
        <w:rPr>
          <w:color w:val="252423"/>
        </w:rPr>
      </w:pPr>
      <w:r w:rsidRPr="002C4ED9">
        <w:rPr>
          <w:color w:val="252423"/>
        </w:rPr>
        <w:t xml:space="preserve">Il s’agit d’un arrêt maladie qui ne nécessite pas d’aller chez le médecin pour obtenir un certificat. Ce congé est fractionnable. L’employeur ne peut refuser cet arrêt ; il doit le déclarer et envoyer l’attestation à l’assurance maladie. </w:t>
      </w:r>
    </w:p>
    <w:p w:rsidR="005D79C9" w:rsidRPr="00412212" w:rsidRDefault="005D79C9" w:rsidP="005D79C9">
      <w:pPr>
        <w:shd w:val="clear" w:color="auto" w:fill="FFFFFF"/>
        <w:rPr>
          <w:color w:val="252423"/>
        </w:rPr>
      </w:pPr>
      <w:r w:rsidRPr="00412212">
        <w:rPr>
          <w:color w:val="252423"/>
        </w:rPr>
        <w:t>Tous les assurés, y compris les assimilés salariés et les travailleurs indépendants, peuvent bénéficier de cet arrêt de travail, jusqu’au 30 avril 2020 (la mesure pourra être reconduite)</w:t>
      </w:r>
    </w:p>
    <w:p w:rsidR="005D79C9" w:rsidRDefault="005D79C9" w:rsidP="005D79C9">
      <w:pPr>
        <w:shd w:val="clear" w:color="auto" w:fill="FFFFFF"/>
        <w:rPr>
          <w:color w:val="252423"/>
        </w:rPr>
      </w:pPr>
    </w:p>
    <w:p w:rsidR="005D79C9" w:rsidRPr="00412212" w:rsidRDefault="005D79C9" w:rsidP="005D79C9">
      <w:pPr>
        <w:shd w:val="clear" w:color="auto" w:fill="FFFFFF"/>
        <w:rPr>
          <w:color w:val="252423"/>
        </w:rPr>
      </w:pPr>
      <w:r w:rsidRPr="00412212">
        <w:rPr>
          <w:color w:val="252423"/>
        </w:rPr>
        <w:t>Conditions :</w:t>
      </w:r>
      <w:r>
        <w:rPr>
          <w:color w:val="252423"/>
        </w:rPr>
        <w:t xml:space="preserve"> </w:t>
      </w:r>
      <w:r w:rsidRPr="00412212">
        <w:rPr>
          <w:color w:val="252423"/>
        </w:rPr>
        <w:t>Parents d'un enfant de moins de 16 ans (fermeture d’école ou isolement) et qui se trouvent dans l'impossibilité de continuer à travailler peuvent bénéficier d’un arrêt de travail</w:t>
      </w:r>
    </w:p>
    <w:p w:rsidR="005D79C9" w:rsidRDefault="005D79C9" w:rsidP="005D79C9">
      <w:pPr>
        <w:shd w:val="clear" w:color="auto" w:fill="FFFFFF"/>
        <w:rPr>
          <w:color w:val="252423"/>
        </w:rPr>
      </w:pPr>
    </w:p>
    <w:p w:rsidR="005D79C9" w:rsidRPr="00412212" w:rsidRDefault="005D79C9" w:rsidP="005D79C9">
      <w:pPr>
        <w:shd w:val="clear" w:color="auto" w:fill="FFFFFF"/>
        <w:rPr>
          <w:color w:val="252423"/>
        </w:rPr>
      </w:pPr>
      <w:r w:rsidRPr="00412212">
        <w:rPr>
          <w:color w:val="252423"/>
        </w:rPr>
        <w:t>Nature :</w:t>
      </w:r>
      <w:r>
        <w:rPr>
          <w:color w:val="252423"/>
        </w:rPr>
        <w:t xml:space="preserve"> vous percevrez </w:t>
      </w:r>
      <w:r w:rsidRPr="00412212">
        <w:rPr>
          <w:color w:val="252423"/>
        </w:rPr>
        <w:t xml:space="preserve">à ce titre les IJSS maladie (sans délai de carence et sans condition de salaire ou de cotisations) et l’employeur doit verser le complément maladie prévu par le code du travail (sans délai de carence) ou par la convention collective </w:t>
      </w:r>
    </w:p>
    <w:p w:rsidR="005D79C9" w:rsidRDefault="005D79C9" w:rsidP="005D79C9">
      <w:pPr>
        <w:shd w:val="clear" w:color="auto" w:fill="FFFFFF"/>
        <w:rPr>
          <w:color w:val="252423"/>
        </w:rPr>
      </w:pPr>
    </w:p>
    <w:p w:rsidR="005D79C9" w:rsidRDefault="005D79C9" w:rsidP="005D79C9">
      <w:pPr>
        <w:shd w:val="clear" w:color="auto" w:fill="FFFFFF"/>
      </w:pPr>
      <w:r w:rsidRPr="00412212">
        <w:rPr>
          <w:color w:val="252423"/>
        </w:rPr>
        <w:t>Démarches :</w:t>
      </w:r>
      <w:r>
        <w:rPr>
          <w:color w:val="252423"/>
        </w:rPr>
        <w:t xml:space="preserve"> </w:t>
      </w:r>
      <w:r w:rsidRPr="00412212">
        <w:rPr>
          <w:color w:val="252423"/>
        </w:rPr>
        <w:t>Fai</w:t>
      </w:r>
      <w:r>
        <w:rPr>
          <w:color w:val="252423"/>
        </w:rPr>
        <w:t>tes</w:t>
      </w:r>
      <w:r w:rsidRPr="00412212">
        <w:rPr>
          <w:color w:val="252423"/>
        </w:rPr>
        <w:t xml:space="preserve"> une attestation pour déclarer être le seul parent qui demande le bénéfice d’un arrêt de travail pour garder l’enfant</w:t>
      </w:r>
      <w:r>
        <w:rPr>
          <w:color w:val="252423"/>
        </w:rPr>
        <w:t xml:space="preserve"> </w:t>
      </w:r>
      <w:r w:rsidRPr="00412212">
        <w:rPr>
          <w:color w:val="252423"/>
        </w:rPr>
        <w:t xml:space="preserve">déclarer la situation sur le site : </w:t>
      </w:r>
      <w:hyperlink r:id="rId26" w:history="1">
        <w:r>
          <w:rPr>
            <w:rStyle w:val="Lienhypertexte"/>
          </w:rPr>
          <w:t>https://declare.ameli.fr/employeur/conditions</w:t>
        </w:r>
      </w:hyperlink>
      <w:r>
        <w:t xml:space="preserve"> </w:t>
      </w:r>
    </w:p>
    <w:p w:rsidR="005D79C9" w:rsidRPr="00412212" w:rsidRDefault="005D79C9" w:rsidP="005D79C9">
      <w:pPr>
        <w:shd w:val="clear" w:color="auto" w:fill="FFFFFF"/>
        <w:rPr>
          <w:color w:val="252423"/>
        </w:rPr>
      </w:pPr>
    </w:p>
    <w:p w:rsidR="00E2210B" w:rsidRDefault="00E2210B" w:rsidP="00E2210B">
      <w:pPr>
        <w:spacing w:after="120"/>
        <w:rPr>
          <w:color w:val="252423"/>
        </w:rPr>
      </w:pPr>
      <w:r w:rsidRPr="002C4ED9">
        <w:rPr>
          <w:color w:val="252423"/>
        </w:rPr>
        <w:t xml:space="preserve">L’arrêt peut être délivré pour une durée de 1 à 14 jours. </w:t>
      </w:r>
    </w:p>
    <w:p w:rsidR="00E2210B" w:rsidRDefault="00E2210B" w:rsidP="00E2210B">
      <w:pPr>
        <w:spacing w:after="120"/>
        <w:rPr>
          <w:color w:val="252423"/>
        </w:rPr>
      </w:pPr>
      <w:r w:rsidRPr="002C4ED9">
        <w:rPr>
          <w:color w:val="252423"/>
        </w:rPr>
        <w:t xml:space="preserve">Au-delà de cette durée, la déclaration devra être renouvelée autant que de besoin. </w:t>
      </w:r>
    </w:p>
    <w:p w:rsidR="00E2210B" w:rsidRDefault="00E2210B" w:rsidP="00E2210B">
      <w:pPr>
        <w:spacing w:after="120"/>
        <w:rPr>
          <w:color w:val="252423"/>
        </w:rPr>
      </w:pPr>
      <w:r w:rsidRPr="002C4ED9">
        <w:rPr>
          <w:color w:val="252423"/>
        </w:rPr>
        <w:t xml:space="preserve">Il est possible de fractionner l’arrêt ou de le partager entre les parents sur la durée de fermeture de l’établissement. </w:t>
      </w:r>
    </w:p>
    <w:p w:rsidR="00E2210B" w:rsidRDefault="00E2210B" w:rsidP="00E2210B">
      <w:pPr>
        <w:rPr>
          <w:rFonts w:ascii="Roboto" w:hAnsi="Roboto" w:cs="Times New Roman"/>
          <w:color w:val="000000"/>
          <w:sz w:val="25"/>
          <w:szCs w:val="25"/>
        </w:rPr>
      </w:pPr>
      <w:r w:rsidRPr="002C4ED9">
        <w:rPr>
          <w:b/>
          <w:bCs/>
          <w:color w:val="252423"/>
        </w:rPr>
        <w:t>Un seul parent à la fois peut se voir délivrer un arrêt de travail</w:t>
      </w:r>
      <w:r w:rsidRPr="002C4ED9">
        <w:rPr>
          <w:color w:val="252423"/>
        </w:rPr>
        <w:t>.</w:t>
      </w:r>
    </w:p>
    <w:p w:rsidR="00E2210B" w:rsidRDefault="00E2210B" w:rsidP="00E2210B">
      <w:pPr>
        <w:shd w:val="clear" w:color="auto" w:fill="FFFFFF"/>
        <w:spacing w:after="150"/>
        <w:rPr>
          <w:color w:val="252423"/>
        </w:rPr>
      </w:pPr>
    </w:p>
    <w:p w:rsidR="00E2210B" w:rsidRPr="007A0377" w:rsidRDefault="00E2210B" w:rsidP="00E2210B">
      <w:pPr>
        <w:rPr>
          <w:rFonts w:asciiTheme="minorHAnsi" w:hAnsiTheme="minorHAnsi" w:cstheme="minorHAnsi"/>
          <w:b/>
          <w:bCs/>
        </w:rPr>
      </w:pPr>
      <w:r w:rsidRPr="007A0377">
        <w:rPr>
          <w:rFonts w:asciiTheme="minorHAnsi" w:hAnsiTheme="minorHAnsi" w:cstheme="minorHAnsi"/>
          <w:b/>
          <w:bCs/>
        </w:rPr>
        <w:t>Attention :</w:t>
      </w:r>
    </w:p>
    <w:p w:rsidR="00E2210B" w:rsidRPr="00CB5868" w:rsidRDefault="00E2210B" w:rsidP="00E2210B">
      <w:pPr>
        <w:pStyle w:val="Paragraphedeliste"/>
        <w:numPr>
          <w:ilvl w:val="0"/>
          <w:numId w:val="31"/>
        </w:numPr>
        <w:contextualSpacing w:val="0"/>
        <w:rPr>
          <w:rFonts w:asciiTheme="minorHAnsi" w:hAnsiTheme="minorHAnsi" w:cstheme="minorHAnsi"/>
        </w:rPr>
      </w:pPr>
      <w:r w:rsidRPr="00CB5868">
        <w:rPr>
          <w:rFonts w:asciiTheme="minorHAnsi" w:hAnsiTheme="minorHAnsi" w:cstheme="minorHAnsi"/>
        </w:rPr>
        <w:t>La délivrance de cet arrêt de travail et des indemnités journalières liées signifient donc que l’entrepreneur ne peut pas travailler depuis chez lui ;</w:t>
      </w:r>
    </w:p>
    <w:p w:rsidR="00E2210B" w:rsidRPr="00CB5868" w:rsidRDefault="00E2210B" w:rsidP="00E2210B">
      <w:pPr>
        <w:pStyle w:val="Paragraphedeliste"/>
        <w:numPr>
          <w:ilvl w:val="0"/>
          <w:numId w:val="31"/>
        </w:numPr>
        <w:contextualSpacing w:val="0"/>
        <w:rPr>
          <w:rFonts w:asciiTheme="minorHAnsi" w:hAnsiTheme="minorHAnsi" w:cstheme="minorHAnsi"/>
        </w:rPr>
      </w:pPr>
      <w:r w:rsidRPr="00CB5868">
        <w:rPr>
          <w:rFonts w:asciiTheme="minorHAnsi" w:hAnsiTheme="minorHAnsi" w:cstheme="minorHAnsi"/>
        </w:rPr>
        <w:t>Il ne pourra pas facturer pendant la durée de cet arrêt de travail.</w:t>
      </w:r>
    </w:p>
    <w:p w:rsidR="00E2210B" w:rsidRDefault="00E2210B" w:rsidP="00E2210B">
      <w:pPr>
        <w:shd w:val="clear" w:color="auto" w:fill="FFFFFF"/>
        <w:spacing w:after="150"/>
        <w:rPr>
          <w:color w:val="252423"/>
        </w:rPr>
      </w:pPr>
    </w:p>
    <w:p w:rsidR="00E2210B" w:rsidRDefault="00E2210B" w:rsidP="00B158FD">
      <w:pPr>
        <w:shd w:val="clear" w:color="auto" w:fill="FFFFFF"/>
        <w:rPr>
          <w:rFonts w:ascii="Segoe UI" w:hAnsi="Segoe UI" w:cs="Segoe UI"/>
          <w:color w:val="252423"/>
          <w:sz w:val="21"/>
          <w:szCs w:val="21"/>
        </w:rPr>
      </w:pPr>
    </w:p>
    <w:p w:rsidR="00412212" w:rsidRPr="006F5377" w:rsidRDefault="00412212" w:rsidP="00412212">
      <w:pPr>
        <w:pStyle w:val="Titre2"/>
        <w:spacing w:before="0" w:after="120"/>
        <w:rPr>
          <w:rFonts w:asciiTheme="minorHAnsi" w:hAnsiTheme="minorHAnsi" w:cstheme="minorHAnsi"/>
          <w:b/>
          <w:bCs/>
          <w:color w:val="4472C4" w:themeColor="accent1"/>
          <w:sz w:val="28"/>
          <w:szCs w:val="28"/>
        </w:rPr>
      </w:pPr>
      <w:bookmarkStart w:id="19" w:name="_Toc35857758"/>
      <w:r w:rsidRPr="006F5377">
        <w:rPr>
          <w:rFonts w:asciiTheme="minorHAnsi" w:hAnsiTheme="minorHAnsi" w:cstheme="minorHAnsi"/>
          <w:b/>
          <w:bCs/>
          <w:color w:val="4472C4" w:themeColor="accent1"/>
          <w:sz w:val="28"/>
          <w:szCs w:val="28"/>
        </w:rPr>
        <w:t>La situation des dirigeants assimilés-salariés (PDG de SAS / SASU, gérant minoritaire de SARL…)</w:t>
      </w:r>
      <w:bookmarkEnd w:id="19"/>
    </w:p>
    <w:p w:rsidR="00412212" w:rsidRDefault="00412212" w:rsidP="00412212">
      <w:pPr>
        <w:shd w:val="clear" w:color="auto" w:fill="FFFFFF"/>
        <w:spacing w:after="150"/>
        <w:rPr>
          <w:color w:val="252423"/>
        </w:rPr>
      </w:pPr>
      <w:r>
        <w:rPr>
          <w:color w:val="252423"/>
        </w:rPr>
        <w:t xml:space="preserve">Pour le moment, plusieurs </w:t>
      </w:r>
      <w:r w:rsidRPr="00412212">
        <w:rPr>
          <w:color w:val="252423"/>
        </w:rPr>
        <w:t>appels nationaux ont été lancé auprès du gouvernement pour prendre en considération les assimilés salariés</w:t>
      </w:r>
      <w:r>
        <w:rPr>
          <w:color w:val="252423"/>
        </w:rPr>
        <w:t xml:space="preserve"> mais nous n’avons pas encore d’informations précises.</w:t>
      </w:r>
      <w:r w:rsidR="00CA331B">
        <w:rPr>
          <w:color w:val="252423"/>
        </w:rPr>
        <w:t xml:space="preserve"> Vous ne pouvez pas bénéficier du chômage partiel.</w:t>
      </w:r>
    </w:p>
    <w:p w:rsidR="00963D4F" w:rsidRDefault="00963D4F" w:rsidP="00963D4F">
      <w:pPr>
        <w:rPr>
          <w:rFonts w:ascii="Segoe UI" w:eastAsia="Times New Roman" w:hAnsi="Segoe UI" w:cs="Segoe UI"/>
          <w:b/>
          <w:bCs/>
          <w:color w:val="000000"/>
          <w:sz w:val="24"/>
          <w:szCs w:val="24"/>
        </w:rPr>
      </w:pPr>
      <w:r w:rsidRPr="00963D4F">
        <w:rPr>
          <w:color w:val="252423"/>
        </w:rPr>
        <w:lastRenderedPageBreak/>
        <w:t>Le Ministre Darmanin a annoncé que vous pourriez prétendre au fond de solidarité, sous réserve du respect des critères d'éligibilité :</w:t>
      </w:r>
      <w:r w:rsidRPr="009A4814">
        <w:rPr>
          <w:color w:val="252423"/>
        </w:rPr>
        <w:t xml:space="preserve"> </w:t>
      </w:r>
      <w:hyperlink r:id="rId27" w:tgtFrame="_blank" w:tooltip="https://bit.ly/38pzwpc?fbclid=iwar2jien6w1gv90gke2c4lkece7xyizexyky4elxe3iettcfhvixt6pilcxc" w:history="1">
        <w:r w:rsidRPr="009A4814">
          <w:rPr>
            <w:rStyle w:val="Lienhypertexte"/>
            <w:rFonts w:ascii="Segoe UI" w:eastAsia="Times New Roman" w:hAnsi="Segoe UI" w:cs="Segoe UI"/>
            <w:sz w:val="21"/>
            <w:szCs w:val="21"/>
          </w:rPr>
          <w:t>bit.ly/38PzWPC</w:t>
        </w:r>
      </w:hyperlink>
    </w:p>
    <w:p w:rsidR="00963D4F" w:rsidRDefault="00963D4F" w:rsidP="00412212">
      <w:pPr>
        <w:shd w:val="clear" w:color="auto" w:fill="FFFFFF"/>
        <w:spacing w:after="150"/>
        <w:rPr>
          <w:color w:val="252423"/>
        </w:rPr>
      </w:pPr>
    </w:p>
    <w:p w:rsidR="00412212" w:rsidRDefault="00EE4D94" w:rsidP="00412212">
      <w:pPr>
        <w:shd w:val="clear" w:color="auto" w:fill="FFFFFF"/>
        <w:rPr>
          <w:color w:val="252423"/>
        </w:rPr>
      </w:pPr>
      <w:r>
        <w:rPr>
          <w:color w:val="252423"/>
        </w:rPr>
        <w:t>En revanche</w:t>
      </w:r>
      <w:r w:rsidR="00412212">
        <w:rPr>
          <w:color w:val="252423"/>
        </w:rPr>
        <w:t>, vous pouvez :</w:t>
      </w:r>
    </w:p>
    <w:p w:rsidR="00412212" w:rsidRDefault="00412212" w:rsidP="00412212">
      <w:pPr>
        <w:pStyle w:val="Paragraphedeliste"/>
        <w:numPr>
          <w:ilvl w:val="0"/>
          <w:numId w:val="9"/>
        </w:numPr>
        <w:shd w:val="clear" w:color="auto" w:fill="FFFFFF"/>
        <w:contextualSpacing w:val="0"/>
        <w:rPr>
          <w:color w:val="252423"/>
        </w:rPr>
      </w:pPr>
      <w:r>
        <w:rPr>
          <w:color w:val="252423"/>
        </w:rPr>
        <w:t>D</w:t>
      </w:r>
      <w:r w:rsidRPr="00412212">
        <w:rPr>
          <w:color w:val="252423"/>
        </w:rPr>
        <w:t>emander le report du paiement des cotisations sociales comme tous les employeurs.</w:t>
      </w:r>
    </w:p>
    <w:p w:rsidR="00412212" w:rsidRPr="00412212" w:rsidRDefault="00412212" w:rsidP="00412212">
      <w:pPr>
        <w:pStyle w:val="Paragraphedeliste"/>
        <w:numPr>
          <w:ilvl w:val="0"/>
          <w:numId w:val="9"/>
        </w:numPr>
        <w:shd w:val="clear" w:color="auto" w:fill="FFFFFF"/>
        <w:contextualSpacing w:val="0"/>
        <w:rPr>
          <w:color w:val="252423"/>
        </w:rPr>
      </w:pPr>
      <w:r>
        <w:rPr>
          <w:color w:val="252423"/>
        </w:rPr>
        <w:t>Utiliser le dispositif « </w:t>
      </w:r>
      <w:r w:rsidRPr="00412212">
        <w:rPr>
          <w:color w:val="252423"/>
        </w:rPr>
        <w:t>Assurés contraints de garder leurs enfants</w:t>
      </w:r>
      <w:r>
        <w:rPr>
          <w:color w:val="252423"/>
        </w:rPr>
        <w:t> »</w:t>
      </w:r>
    </w:p>
    <w:p w:rsidR="00412212" w:rsidRDefault="00412212" w:rsidP="00412212">
      <w:pPr>
        <w:shd w:val="clear" w:color="auto" w:fill="FFFFFF"/>
        <w:rPr>
          <w:color w:val="252423"/>
        </w:rPr>
      </w:pPr>
    </w:p>
    <w:p w:rsidR="00412212" w:rsidRDefault="00412212" w:rsidP="00412212">
      <w:pPr>
        <w:shd w:val="clear" w:color="auto" w:fill="FFFFFF"/>
        <w:rPr>
          <w:color w:val="252423"/>
        </w:rPr>
      </w:pPr>
    </w:p>
    <w:p w:rsidR="00C8559A" w:rsidRPr="00412212" w:rsidRDefault="00C8559A" w:rsidP="00412212">
      <w:pPr>
        <w:shd w:val="clear" w:color="auto" w:fill="FFFFFF"/>
        <w:rPr>
          <w:color w:val="252423"/>
        </w:rPr>
      </w:pPr>
    </w:p>
    <w:p w:rsidR="00D110FD" w:rsidRPr="00D110FD" w:rsidRDefault="00DE2FEC" w:rsidP="00D110FD">
      <w:pPr>
        <w:pStyle w:val="Titre1"/>
        <w:spacing w:before="0" w:after="120"/>
        <w:rPr>
          <w:rFonts w:asciiTheme="minorHAnsi" w:hAnsiTheme="minorHAnsi" w:cstheme="minorHAnsi"/>
          <w:b/>
          <w:bCs/>
          <w:color w:val="00B0F0"/>
        </w:rPr>
      </w:pPr>
      <w:bookmarkStart w:id="20" w:name="_Toc35857759"/>
      <w:r>
        <w:rPr>
          <w:rFonts w:asciiTheme="minorHAnsi" w:hAnsiTheme="minorHAnsi" w:cstheme="minorHAnsi"/>
          <w:b/>
          <w:bCs/>
          <w:color w:val="00B0F0"/>
        </w:rPr>
        <w:t>La prime ne va pas suffire, je n’ai plus de revenus, comment faire ?</w:t>
      </w:r>
      <w:bookmarkEnd w:id="20"/>
    </w:p>
    <w:p w:rsidR="00FE1E9A" w:rsidRPr="00DA68C4" w:rsidRDefault="00FE1E9A" w:rsidP="00FE1E9A">
      <w:pPr>
        <w:pStyle w:val="Titre2"/>
        <w:spacing w:before="0" w:after="120"/>
        <w:rPr>
          <w:rFonts w:asciiTheme="minorHAnsi" w:hAnsiTheme="minorHAnsi" w:cstheme="minorHAnsi"/>
          <w:b/>
          <w:bCs/>
          <w:color w:val="4472C4" w:themeColor="accent1"/>
          <w:sz w:val="28"/>
          <w:szCs w:val="28"/>
        </w:rPr>
      </w:pPr>
      <w:bookmarkStart w:id="21" w:name="_Toc35857760"/>
      <w:r w:rsidRPr="00DA68C4">
        <w:rPr>
          <w:rFonts w:asciiTheme="minorHAnsi" w:hAnsiTheme="minorHAnsi" w:cstheme="minorHAnsi"/>
          <w:b/>
          <w:bCs/>
          <w:color w:val="4472C4" w:themeColor="accent1"/>
          <w:sz w:val="28"/>
          <w:szCs w:val="28"/>
        </w:rPr>
        <w:t>Les aides des Urssaf et de la Sécurité sociale des indépendants</w:t>
      </w:r>
      <w:bookmarkEnd w:id="21"/>
    </w:p>
    <w:p w:rsidR="00510BC2" w:rsidRDefault="00E1013F" w:rsidP="002234D9">
      <w:pPr>
        <w:shd w:val="clear" w:color="auto" w:fill="FFFFFF"/>
        <w:spacing w:after="150"/>
        <w:rPr>
          <w:rFonts w:asciiTheme="minorHAnsi" w:hAnsiTheme="minorHAnsi" w:cstheme="minorHAnsi"/>
          <w:color w:val="252423"/>
        </w:rPr>
      </w:pPr>
      <w:r w:rsidRPr="00510BC2">
        <w:rPr>
          <w:rFonts w:asciiTheme="minorHAnsi" w:hAnsiTheme="minorHAnsi" w:cstheme="minorHAnsi"/>
          <w:color w:val="252423"/>
        </w:rPr>
        <w:t xml:space="preserve">En fonction de votre situation, </w:t>
      </w:r>
      <w:r w:rsidR="00510BC2" w:rsidRPr="00510BC2">
        <w:rPr>
          <w:rFonts w:asciiTheme="minorHAnsi" w:hAnsiTheme="minorHAnsi" w:cstheme="minorHAnsi"/>
          <w:color w:val="252423"/>
        </w:rPr>
        <w:t>deux aides</w:t>
      </w:r>
      <w:r w:rsidRPr="00510BC2">
        <w:rPr>
          <w:rFonts w:asciiTheme="minorHAnsi" w:hAnsiTheme="minorHAnsi" w:cstheme="minorHAnsi"/>
          <w:color w:val="252423"/>
        </w:rPr>
        <w:t xml:space="preserve"> habituelles peuvent être sollicitées :</w:t>
      </w:r>
      <w:r w:rsidR="00510BC2" w:rsidRPr="00510BC2">
        <w:rPr>
          <w:rFonts w:asciiTheme="minorHAnsi" w:hAnsiTheme="minorHAnsi" w:cstheme="minorHAnsi"/>
          <w:color w:val="252423"/>
        </w:rPr>
        <w:t xml:space="preserve"> </w:t>
      </w:r>
    </w:p>
    <w:p w:rsidR="00510BC2" w:rsidRPr="00510BC2" w:rsidRDefault="00510BC2" w:rsidP="00510BC2">
      <w:pPr>
        <w:numPr>
          <w:ilvl w:val="0"/>
          <w:numId w:val="2"/>
        </w:numPr>
        <w:shd w:val="clear" w:color="auto" w:fill="FFFFFF"/>
        <w:rPr>
          <w:rFonts w:asciiTheme="minorHAnsi" w:eastAsia="Times New Roman" w:hAnsiTheme="minorHAnsi" w:cstheme="minorHAnsi"/>
          <w:color w:val="252423"/>
        </w:rPr>
      </w:pPr>
      <w:r w:rsidRPr="00510BC2">
        <w:rPr>
          <w:rFonts w:asciiTheme="minorHAnsi" w:eastAsia="Times New Roman" w:hAnsiTheme="minorHAnsi" w:cstheme="minorHAnsi"/>
          <w:color w:val="252423"/>
        </w:rPr>
        <w:t xml:space="preserve">L'aide financière exceptionnelle de l'URSSAF </w:t>
      </w:r>
    </w:p>
    <w:p w:rsidR="00510BC2" w:rsidRPr="00510BC2" w:rsidRDefault="00510BC2" w:rsidP="00510BC2">
      <w:pPr>
        <w:numPr>
          <w:ilvl w:val="0"/>
          <w:numId w:val="2"/>
        </w:numPr>
        <w:shd w:val="clear" w:color="auto" w:fill="FFFFFF"/>
        <w:rPr>
          <w:rFonts w:asciiTheme="minorHAnsi" w:eastAsia="Times New Roman" w:hAnsiTheme="minorHAnsi" w:cstheme="minorHAnsi"/>
          <w:color w:val="252423"/>
        </w:rPr>
      </w:pPr>
      <w:r w:rsidRPr="00510BC2">
        <w:rPr>
          <w:rFonts w:asciiTheme="minorHAnsi" w:eastAsia="Times New Roman" w:hAnsiTheme="minorHAnsi" w:cstheme="minorHAnsi"/>
          <w:color w:val="252423"/>
        </w:rPr>
        <w:t xml:space="preserve">L'aide aux cotisants en difficultés (ACED) </w:t>
      </w:r>
    </w:p>
    <w:p w:rsidR="00510BC2" w:rsidRPr="00510BC2" w:rsidRDefault="00510BC2" w:rsidP="002234D9">
      <w:pPr>
        <w:shd w:val="clear" w:color="auto" w:fill="FFFFFF"/>
        <w:spacing w:after="150"/>
        <w:rPr>
          <w:rFonts w:asciiTheme="minorHAnsi" w:hAnsiTheme="minorHAnsi" w:cstheme="minorHAnsi"/>
        </w:rPr>
      </w:pPr>
      <w:r>
        <w:rPr>
          <w:rFonts w:asciiTheme="minorHAnsi" w:hAnsiTheme="minorHAnsi" w:cstheme="minorHAnsi"/>
          <w:color w:val="403F3F"/>
        </w:rPr>
        <w:br/>
      </w:r>
      <w:r w:rsidRPr="00510BC2">
        <w:rPr>
          <w:rFonts w:asciiTheme="minorHAnsi" w:hAnsiTheme="minorHAnsi" w:cstheme="minorHAnsi"/>
          <w:color w:val="403F3F"/>
        </w:rPr>
        <w:t>Ces aides sont mises en œuvre par la branche Recouvrement et les Urssaf</w:t>
      </w:r>
      <w:r>
        <w:rPr>
          <w:rFonts w:asciiTheme="minorHAnsi" w:hAnsiTheme="minorHAnsi" w:cstheme="minorHAnsi"/>
          <w:color w:val="403F3F"/>
        </w:rPr>
        <w:t xml:space="preserve"> : </w:t>
      </w:r>
      <w:hyperlink r:id="rId28" w:history="1">
        <w:r w:rsidRPr="00510BC2">
          <w:rPr>
            <w:rStyle w:val="Lienhypertexte"/>
            <w:rFonts w:asciiTheme="minorHAnsi" w:hAnsiTheme="minorHAnsi" w:cstheme="minorHAnsi"/>
          </w:rPr>
          <w:t>https://www.secu-independants.fr/action-sociale/demander-une-aide/</w:t>
        </w:r>
      </w:hyperlink>
    </w:p>
    <w:p w:rsidR="00B94FC6" w:rsidRDefault="00B94FC6" w:rsidP="00B158FD">
      <w:pPr>
        <w:shd w:val="clear" w:color="auto" w:fill="FFFFFF"/>
        <w:rPr>
          <w:rFonts w:ascii="Segoe UI" w:hAnsi="Segoe UI" w:cs="Segoe UI"/>
          <w:b/>
          <w:bCs/>
          <w:i/>
          <w:iCs/>
          <w:color w:val="252423"/>
          <w:sz w:val="21"/>
          <w:szCs w:val="21"/>
          <w:highlight w:val="cyan"/>
        </w:rPr>
      </w:pPr>
    </w:p>
    <w:p w:rsidR="005263FB" w:rsidRDefault="005263FB" w:rsidP="002234D9">
      <w:pPr>
        <w:shd w:val="clear" w:color="auto" w:fill="FFFFFF"/>
        <w:spacing w:after="150"/>
        <w:rPr>
          <w:color w:val="252423"/>
        </w:rPr>
      </w:pPr>
    </w:p>
    <w:p w:rsidR="00FE1E9A" w:rsidRPr="00DA68C4" w:rsidRDefault="002234D9" w:rsidP="00FE1E9A">
      <w:pPr>
        <w:pStyle w:val="Titre2"/>
        <w:spacing w:before="0" w:after="120"/>
        <w:rPr>
          <w:rFonts w:asciiTheme="minorHAnsi" w:hAnsiTheme="minorHAnsi" w:cstheme="minorHAnsi"/>
          <w:b/>
          <w:bCs/>
          <w:color w:val="4472C4" w:themeColor="accent1"/>
          <w:sz w:val="28"/>
          <w:szCs w:val="28"/>
        </w:rPr>
      </w:pPr>
      <w:bookmarkStart w:id="22" w:name="_Toc35857761"/>
      <w:r w:rsidRPr="00DA68C4">
        <w:rPr>
          <w:rFonts w:asciiTheme="minorHAnsi" w:hAnsiTheme="minorHAnsi" w:cstheme="minorHAnsi"/>
          <w:b/>
          <w:bCs/>
          <w:color w:val="4472C4" w:themeColor="accent1"/>
          <w:sz w:val="28"/>
          <w:szCs w:val="28"/>
        </w:rPr>
        <w:t>L'Allocation Spécifique de Solidarité (ASS)</w:t>
      </w:r>
      <w:bookmarkEnd w:id="22"/>
      <w:r w:rsidRPr="00DA68C4">
        <w:rPr>
          <w:rFonts w:asciiTheme="minorHAnsi" w:hAnsiTheme="minorHAnsi" w:cstheme="minorHAnsi"/>
          <w:b/>
          <w:bCs/>
          <w:color w:val="4472C4" w:themeColor="accent1"/>
          <w:sz w:val="28"/>
          <w:szCs w:val="28"/>
        </w:rPr>
        <w:t xml:space="preserve"> </w:t>
      </w:r>
    </w:p>
    <w:p w:rsidR="00FE1E9A" w:rsidRDefault="002234D9" w:rsidP="002234D9">
      <w:pPr>
        <w:shd w:val="clear" w:color="auto" w:fill="FFFFFF"/>
        <w:spacing w:after="150"/>
        <w:rPr>
          <w:color w:val="252423"/>
        </w:rPr>
      </w:pPr>
      <w:r>
        <w:rPr>
          <w:color w:val="252423"/>
        </w:rPr>
        <w:t xml:space="preserve">Vous êtes </w:t>
      </w:r>
      <w:r w:rsidR="00FE1E9A">
        <w:rPr>
          <w:color w:val="252423"/>
        </w:rPr>
        <w:t>(</w:t>
      </w:r>
      <w:r>
        <w:rPr>
          <w:color w:val="252423"/>
        </w:rPr>
        <w:t>auto-</w:t>
      </w:r>
      <w:r w:rsidR="00FE1E9A">
        <w:rPr>
          <w:color w:val="252423"/>
        </w:rPr>
        <w:t>)</w:t>
      </w:r>
      <w:r>
        <w:rPr>
          <w:color w:val="252423"/>
        </w:rPr>
        <w:t xml:space="preserve">entrepreneur, avez épuisé vos droits à l'allocation chômage (ARE) et gagnez moins de 1171,80 € (ou 1841,40 € si vous vivez en couple) </w:t>
      </w:r>
      <w:r w:rsidR="00135348">
        <w:rPr>
          <w:color w:val="252423"/>
        </w:rPr>
        <w:t xml:space="preserve">nets imposables </w:t>
      </w:r>
      <w:r>
        <w:rPr>
          <w:color w:val="252423"/>
        </w:rPr>
        <w:t xml:space="preserve">? </w:t>
      </w:r>
    </w:p>
    <w:p w:rsidR="00FB74CF" w:rsidRDefault="002234D9" w:rsidP="002234D9">
      <w:pPr>
        <w:shd w:val="clear" w:color="auto" w:fill="FFFFFF"/>
        <w:spacing w:after="150"/>
        <w:rPr>
          <w:color w:val="252423"/>
        </w:rPr>
      </w:pPr>
      <w:r>
        <w:rPr>
          <w:color w:val="252423"/>
        </w:rPr>
        <w:t xml:space="preserve">Vous pouvez faire une demande d'Allocation Spécifique de Solidarité à Pôle Emploi pour compléter vos revenus d'auto-entrepreneur. </w:t>
      </w:r>
    </w:p>
    <w:p w:rsidR="002234D9" w:rsidRDefault="002234D9" w:rsidP="002234D9">
      <w:pPr>
        <w:shd w:val="clear" w:color="auto" w:fill="FFFFFF"/>
        <w:spacing w:after="150"/>
        <w:rPr>
          <w:color w:val="252423"/>
        </w:rPr>
      </w:pPr>
      <w:r>
        <w:rPr>
          <w:color w:val="252423"/>
        </w:rPr>
        <w:t>Le montant de cette allocation s'élève à 16,74 € par jour et court sur 6 mois renouvelables. Si vous pensez pouvoir en bénéficier, rendez-vous sur service-public.fr pour plus de détails et d'informations.</w:t>
      </w:r>
    </w:p>
    <w:p w:rsidR="00135348" w:rsidRDefault="00135348" w:rsidP="002234D9">
      <w:pPr>
        <w:shd w:val="clear" w:color="auto" w:fill="FFFFFF"/>
        <w:spacing w:after="150"/>
        <w:rPr>
          <w:color w:val="252423"/>
        </w:rPr>
      </w:pPr>
    </w:p>
    <w:p w:rsidR="006C1A8D" w:rsidRPr="00DA68C4" w:rsidRDefault="006C1A8D" w:rsidP="006C1A8D">
      <w:pPr>
        <w:pStyle w:val="Titre2"/>
        <w:spacing w:before="0" w:after="120"/>
        <w:rPr>
          <w:rFonts w:asciiTheme="minorHAnsi" w:hAnsiTheme="minorHAnsi" w:cstheme="minorHAnsi"/>
          <w:b/>
          <w:bCs/>
          <w:color w:val="4472C4" w:themeColor="accent1"/>
          <w:sz w:val="22"/>
          <w:szCs w:val="22"/>
        </w:rPr>
      </w:pPr>
      <w:bookmarkStart w:id="23" w:name="_Toc35857762"/>
      <w:r w:rsidRPr="00DA68C4">
        <w:rPr>
          <w:rFonts w:asciiTheme="minorHAnsi" w:hAnsiTheme="minorHAnsi" w:cstheme="minorHAnsi"/>
          <w:b/>
          <w:bCs/>
          <w:color w:val="4472C4" w:themeColor="accent1"/>
          <w:sz w:val="28"/>
          <w:szCs w:val="28"/>
        </w:rPr>
        <w:t>Si les reports des échéances fiscales et sociales ne suffisent pas</w:t>
      </w:r>
      <w:bookmarkEnd w:id="23"/>
      <w:r w:rsidRPr="00DA68C4">
        <w:rPr>
          <w:rFonts w:asciiTheme="minorHAnsi" w:hAnsiTheme="minorHAnsi" w:cstheme="minorHAnsi"/>
          <w:b/>
          <w:bCs/>
          <w:color w:val="4472C4" w:themeColor="accent1"/>
          <w:sz w:val="28"/>
          <w:szCs w:val="28"/>
        </w:rPr>
        <w:t xml:space="preserve"> </w:t>
      </w:r>
    </w:p>
    <w:p w:rsidR="006C1A8D" w:rsidRPr="006C1A8D" w:rsidRDefault="006C1A8D" w:rsidP="006C1A8D">
      <w:pPr>
        <w:shd w:val="clear" w:color="auto" w:fill="FFFFFF"/>
        <w:rPr>
          <w:color w:val="252423"/>
        </w:rPr>
      </w:pPr>
      <w:r w:rsidRPr="006C1A8D">
        <w:rPr>
          <w:color w:val="252423"/>
        </w:rPr>
        <w:t>La Commission des chefs de services financiers (CCSF) peut accorder aux entreprises qui rencontrent</w:t>
      </w:r>
    </w:p>
    <w:p w:rsidR="006C1A8D" w:rsidRPr="006C1A8D" w:rsidRDefault="006C1A8D" w:rsidP="006C1A8D">
      <w:pPr>
        <w:shd w:val="clear" w:color="auto" w:fill="FFFFFF"/>
        <w:rPr>
          <w:color w:val="252423"/>
        </w:rPr>
      </w:pPr>
      <w:r w:rsidRPr="006C1A8D">
        <w:rPr>
          <w:color w:val="252423"/>
        </w:rPr>
        <w:t>des difficultés financières des délais de paiement pour s’acquitter de leurs dettes fiscales et sociales</w:t>
      </w:r>
    </w:p>
    <w:p w:rsidR="006C1A8D" w:rsidRDefault="006C1A8D" w:rsidP="006C1A8D">
      <w:pPr>
        <w:shd w:val="clear" w:color="auto" w:fill="FFFFFF"/>
        <w:rPr>
          <w:color w:val="252423"/>
        </w:rPr>
      </w:pPr>
      <w:r w:rsidRPr="006C1A8D">
        <w:rPr>
          <w:color w:val="252423"/>
        </w:rPr>
        <w:t>(part patronale) en toute confidentialité.</w:t>
      </w:r>
    </w:p>
    <w:p w:rsidR="006C1A8D" w:rsidRPr="006C1A8D" w:rsidRDefault="006C1A8D" w:rsidP="006C1A8D">
      <w:pPr>
        <w:pStyle w:val="Paragraphedeliste"/>
        <w:numPr>
          <w:ilvl w:val="0"/>
          <w:numId w:val="23"/>
        </w:numPr>
        <w:shd w:val="clear" w:color="auto" w:fill="FFFFFF"/>
        <w:spacing w:after="120"/>
        <w:ind w:left="714" w:hanging="357"/>
        <w:contextualSpacing w:val="0"/>
        <w:rPr>
          <w:color w:val="252423"/>
        </w:rPr>
      </w:pPr>
      <w:r w:rsidRPr="006C1A8D">
        <w:rPr>
          <w:color w:val="252423"/>
        </w:rPr>
        <w:t>Qui saisit la CCSF ? : Vous (commerçant, artisan, agriculteur, micro-entrepreneur, dirigeant de société…) ou un mandataire ad hoc.</w:t>
      </w:r>
    </w:p>
    <w:p w:rsidR="006C1A8D" w:rsidRDefault="006C1A8D" w:rsidP="006C1A8D">
      <w:pPr>
        <w:pStyle w:val="Paragraphedeliste"/>
        <w:numPr>
          <w:ilvl w:val="0"/>
          <w:numId w:val="23"/>
        </w:numPr>
        <w:shd w:val="clear" w:color="auto" w:fill="FFFFFF"/>
        <w:rPr>
          <w:color w:val="252423"/>
        </w:rPr>
      </w:pPr>
      <w:r w:rsidRPr="006C1A8D">
        <w:rPr>
          <w:color w:val="252423"/>
        </w:rPr>
        <w:t xml:space="preserve">Conditions de recevabilité de la saisine : </w:t>
      </w:r>
    </w:p>
    <w:p w:rsidR="006C1A8D" w:rsidRDefault="006C1A8D" w:rsidP="006C1A8D">
      <w:pPr>
        <w:pStyle w:val="Paragraphedeliste"/>
        <w:numPr>
          <w:ilvl w:val="1"/>
          <w:numId w:val="9"/>
        </w:numPr>
        <w:shd w:val="clear" w:color="auto" w:fill="FFFFFF"/>
        <w:rPr>
          <w:color w:val="252423"/>
        </w:rPr>
      </w:pPr>
      <w:r w:rsidRPr="006C1A8D">
        <w:rPr>
          <w:color w:val="252423"/>
        </w:rPr>
        <w:t>Être à jour du dépôt de ses déclarations fiscales et sociales et du paiement des cotisations et contributions salariales ainsi que du prélèvement à la source.</w:t>
      </w:r>
    </w:p>
    <w:p w:rsidR="006C1A8D" w:rsidRPr="006C1A8D" w:rsidRDefault="006C1A8D" w:rsidP="00555FA1">
      <w:pPr>
        <w:pStyle w:val="Paragraphedeliste"/>
        <w:numPr>
          <w:ilvl w:val="1"/>
          <w:numId w:val="9"/>
        </w:numPr>
        <w:shd w:val="clear" w:color="auto" w:fill="FFFFFF"/>
        <w:spacing w:after="120"/>
        <w:ind w:left="1434" w:hanging="357"/>
        <w:contextualSpacing w:val="0"/>
        <w:rPr>
          <w:color w:val="252423"/>
        </w:rPr>
      </w:pPr>
      <w:r w:rsidRPr="006C1A8D">
        <w:rPr>
          <w:color w:val="252423"/>
        </w:rPr>
        <w:t>Ne pas avoir été condamné pour travail dissimulé.</w:t>
      </w:r>
    </w:p>
    <w:p w:rsidR="006C1A8D" w:rsidRDefault="006C1A8D" w:rsidP="00555FA1">
      <w:pPr>
        <w:pStyle w:val="Paragraphedeliste"/>
        <w:numPr>
          <w:ilvl w:val="0"/>
          <w:numId w:val="23"/>
        </w:numPr>
        <w:shd w:val="clear" w:color="auto" w:fill="FFFFFF"/>
        <w:spacing w:after="120"/>
        <w:ind w:left="714" w:hanging="357"/>
        <w:contextualSpacing w:val="0"/>
        <w:rPr>
          <w:color w:val="252423"/>
        </w:rPr>
      </w:pPr>
      <w:r w:rsidRPr="00555FA1">
        <w:rPr>
          <w:color w:val="252423"/>
        </w:rPr>
        <w:t>Nature et montant des dettes</w:t>
      </w:r>
      <w:r w:rsidR="00555FA1" w:rsidRPr="00555FA1">
        <w:rPr>
          <w:color w:val="252423"/>
        </w:rPr>
        <w:t xml:space="preserve"> : </w:t>
      </w:r>
      <w:r w:rsidRPr="00555FA1">
        <w:rPr>
          <w:color w:val="252423"/>
        </w:rPr>
        <w:t>Les dettes visées sont notamment les impôts, les taxes, les cotisations sociales aux régimes</w:t>
      </w:r>
      <w:r w:rsidR="00555FA1" w:rsidRPr="00555FA1">
        <w:rPr>
          <w:color w:val="252423"/>
        </w:rPr>
        <w:t xml:space="preserve"> </w:t>
      </w:r>
      <w:r w:rsidRPr="00555FA1">
        <w:rPr>
          <w:color w:val="252423"/>
        </w:rPr>
        <w:t>obligatoires de base exigibles – à l'exclusion des parts salariales et du prélèvement à la source.</w:t>
      </w:r>
      <w:r w:rsidR="00555FA1" w:rsidRPr="00555FA1">
        <w:rPr>
          <w:color w:val="252423"/>
        </w:rPr>
        <w:t xml:space="preserve"> </w:t>
      </w:r>
      <w:r w:rsidRPr="00555FA1">
        <w:rPr>
          <w:color w:val="252423"/>
        </w:rPr>
        <w:t>Il n’y a pas de montant minimum ou maximum.</w:t>
      </w:r>
    </w:p>
    <w:p w:rsidR="00555FA1" w:rsidRDefault="00555FA1" w:rsidP="006C1A8D">
      <w:pPr>
        <w:pStyle w:val="Paragraphedeliste"/>
        <w:numPr>
          <w:ilvl w:val="0"/>
          <w:numId w:val="23"/>
        </w:numPr>
        <w:shd w:val="clear" w:color="auto" w:fill="FFFFFF"/>
        <w:spacing w:after="150"/>
        <w:rPr>
          <w:color w:val="252423"/>
        </w:rPr>
      </w:pPr>
      <w:r>
        <w:rPr>
          <w:color w:val="252423"/>
        </w:rPr>
        <w:t xml:space="preserve">Comment faire : </w:t>
      </w:r>
    </w:p>
    <w:p w:rsidR="006C1A8D" w:rsidRPr="00555FA1" w:rsidRDefault="006C1A8D" w:rsidP="00555FA1">
      <w:pPr>
        <w:pStyle w:val="Paragraphedeliste"/>
        <w:numPr>
          <w:ilvl w:val="1"/>
          <w:numId w:val="23"/>
        </w:numPr>
        <w:shd w:val="clear" w:color="auto" w:fill="FFFFFF"/>
        <w:spacing w:after="150"/>
        <w:rPr>
          <w:color w:val="252423"/>
        </w:rPr>
      </w:pPr>
      <w:r w:rsidRPr="00555FA1">
        <w:rPr>
          <w:color w:val="252423"/>
        </w:rPr>
        <w:t>La saisine s’effectue par courrier au secrétariat permanent de la CCSF.</w:t>
      </w:r>
    </w:p>
    <w:p w:rsidR="006C1A8D" w:rsidRPr="00555FA1" w:rsidRDefault="006C1A8D" w:rsidP="000C6D41">
      <w:pPr>
        <w:pStyle w:val="Paragraphedeliste"/>
        <w:numPr>
          <w:ilvl w:val="1"/>
          <w:numId w:val="23"/>
        </w:numPr>
        <w:shd w:val="clear" w:color="auto" w:fill="FFFFFF"/>
        <w:spacing w:after="150"/>
        <w:rPr>
          <w:color w:val="252423"/>
        </w:rPr>
      </w:pPr>
      <w:r w:rsidRPr="00555FA1">
        <w:rPr>
          <w:color w:val="252423"/>
        </w:rPr>
        <w:t>Le dossier comporte un imprimé type à remplir et les pièces suivantes à joindre : (i) une</w:t>
      </w:r>
      <w:r w:rsidR="00555FA1" w:rsidRPr="00555FA1">
        <w:rPr>
          <w:color w:val="252423"/>
        </w:rPr>
        <w:t xml:space="preserve"> </w:t>
      </w:r>
      <w:r w:rsidRPr="00555FA1">
        <w:rPr>
          <w:color w:val="252423"/>
        </w:rPr>
        <w:t>attestation justifiant de l’état de difficultés financières ; (ii) attestation sur l’honneur justifiant le</w:t>
      </w:r>
      <w:r w:rsidR="00555FA1" w:rsidRPr="00555FA1">
        <w:rPr>
          <w:color w:val="252423"/>
        </w:rPr>
        <w:t xml:space="preserve"> </w:t>
      </w:r>
      <w:r w:rsidRPr="00555FA1">
        <w:rPr>
          <w:color w:val="252423"/>
        </w:rPr>
        <w:t>paiement des parts salariales des cotisations sociales ; (iii) les trois derniers bilans ; (iv) un</w:t>
      </w:r>
      <w:r w:rsidR="00555FA1" w:rsidRPr="00555FA1">
        <w:rPr>
          <w:color w:val="252423"/>
        </w:rPr>
        <w:t xml:space="preserve"> </w:t>
      </w:r>
      <w:r w:rsidRPr="00555FA1">
        <w:rPr>
          <w:color w:val="252423"/>
        </w:rPr>
        <w:lastRenderedPageBreak/>
        <w:t>prévisionnel de chiffre d’affaires Hors Taxe et de trésorerie pour les prochains mois ; (v) l’état</w:t>
      </w:r>
      <w:r w:rsidR="00555FA1" w:rsidRPr="00555FA1">
        <w:rPr>
          <w:color w:val="252423"/>
        </w:rPr>
        <w:t xml:space="preserve"> </w:t>
      </w:r>
      <w:r w:rsidRPr="00555FA1">
        <w:rPr>
          <w:color w:val="252423"/>
        </w:rPr>
        <w:t>actuel de trésorerie et le montant du chiffre d’affaires hors taxe depuis le 1er janvier ; (vi) l’état</w:t>
      </w:r>
      <w:r w:rsidR="00555FA1" w:rsidRPr="00555FA1">
        <w:rPr>
          <w:color w:val="252423"/>
        </w:rPr>
        <w:t xml:space="preserve"> </w:t>
      </w:r>
      <w:r w:rsidRPr="00555FA1">
        <w:rPr>
          <w:color w:val="252423"/>
        </w:rPr>
        <w:t>détaillé des dettes fiscales et sociales.</w:t>
      </w:r>
    </w:p>
    <w:p w:rsidR="006C1A8D" w:rsidRPr="004F47F0" w:rsidRDefault="006C1A8D" w:rsidP="00555FA1">
      <w:pPr>
        <w:pStyle w:val="Paragraphedeliste"/>
        <w:numPr>
          <w:ilvl w:val="1"/>
          <w:numId w:val="23"/>
        </w:numPr>
        <w:shd w:val="clear" w:color="auto" w:fill="FFFFFF"/>
        <w:spacing w:after="150"/>
        <w:rPr>
          <w:color w:val="252423"/>
        </w:rPr>
      </w:pPr>
      <w:r w:rsidRPr="00555FA1">
        <w:rPr>
          <w:color w:val="252423"/>
        </w:rPr>
        <w:t>Un dossier simplifié est prévu pour les TPE (0 à 9 salariés et chiffre d’affaires inférieur à 2 M€)</w:t>
      </w:r>
      <w:r w:rsidR="00B925CD">
        <w:rPr>
          <w:color w:val="252423"/>
        </w:rPr>
        <w:t xml:space="preserve">. A télécharger ici : </w:t>
      </w:r>
      <w:hyperlink r:id="rId29" w:history="1">
        <w:r w:rsidR="00B925CD">
          <w:rPr>
            <w:rStyle w:val="Lienhypertexte"/>
          </w:rPr>
          <w:t>https://www.impots.gouv.fr/portail/files/media/1_metier/2_professionnel/EV/4_difficultes/440_situation_difficile/tpe_dossier_simplifie_ccsf.pdf</w:t>
        </w:r>
      </w:hyperlink>
      <w:r w:rsidR="00B925CD">
        <w:t xml:space="preserve"> </w:t>
      </w:r>
    </w:p>
    <w:p w:rsidR="002234D9" w:rsidRDefault="002234D9" w:rsidP="002234D9">
      <w:pPr>
        <w:shd w:val="clear" w:color="auto" w:fill="FFFFFF"/>
        <w:rPr>
          <w:rFonts w:ascii="Segoe UI" w:hAnsi="Segoe UI" w:cs="Segoe UI"/>
          <w:color w:val="252423"/>
          <w:sz w:val="21"/>
          <w:szCs w:val="21"/>
        </w:rPr>
      </w:pPr>
      <w:r>
        <w:rPr>
          <w:rFonts w:ascii="Segoe UI" w:hAnsi="Segoe UI" w:cs="Segoe UI"/>
          <w:color w:val="252423"/>
          <w:sz w:val="21"/>
          <w:szCs w:val="21"/>
        </w:rPr>
        <w:t> </w:t>
      </w:r>
    </w:p>
    <w:p w:rsidR="005263FB" w:rsidRDefault="005263FB" w:rsidP="002234D9">
      <w:pPr>
        <w:shd w:val="clear" w:color="auto" w:fill="FFFFFF"/>
        <w:rPr>
          <w:rFonts w:ascii="Segoe UI" w:hAnsi="Segoe UI" w:cs="Segoe UI"/>
          <w:color w:val="252423"/>
          <w:sz w:val="21"/>
          <w:szCs w:val="21"/>
        </w:rPr>
      </w:pPr>
    </w:p>
    <w:p w:rsidR="004F36E1" w:rsidRDefault="004F36E1" w:rsidP="002234D9">
      <w:pPr>
        <w:shd w:val="clear" w:color="auto" w:fill="FFFFFF"/>
        <w:rPr>
          <w:rFonts w:ascii="Segoe UI" w:hAnsi="Segoe UI" w:cs="Segoe UI"/>
          <w:color w:val="252423"/>
          <w:sz w:val="21"/>
          <w:szCs w:val="21"/>
        </w:rPr>
      </w:pPr>
    </w:p>
    <w:p w:rsidR="00E1013F" w:rsidRDefault="00DE2FEC" w:rsidP="00E1013F">
      <w:pPr>
        <w:pStyle w:val="Titre1"/>
        <w:spacing w:before="0" w:after="120"/>
        <w:rPr>
          <w:rFonts w:asciiTheme="minorHAnsi" w:hAnsiTheme="minorHAnsi" w:cstheme="minorHAnsi"/>
          <w:b/>
          <w:bCs/>
          <w:color w:val="00B0F0"/>
        </w:rPr>
      </w:pPr>
      <w:bookmarkStart w:id="24" w:name="_Toc35857763"/>
      <w:r>
        <w:rPr>
          <w:rFonts w:asciiTheme="minorHAnsi" w:hAnsiTheme="minorHAnsi" w:cstheme="minorHAnsi"/>
          <w:b/>
          <w:bCs/>
          <w:color w:val="00B0F0"/>
        </w:rPr>
        <w:t>Est-ce que je peux continuer à travailler ? Dans quelles conditions ?</w:t>
      </w:r>
      <w:bookmarkEnd w:id="24"/>
      <w:r>
        <w:rPr>
          <w:rFonts w:asciiTheme="minorHAnsi" w:hAnsiTheme="minorHAnsi" w:cstheme="minorHAnsi"/>
          <w:b/>
          <w:bCs/>
          <w:color w:val="00B0F0"/>
        </w:rPr>
        <w:t xml:space="preserve"> </w:t>
      </w:r>
    </w:p>
    <w:p w:rsidR="001459B7" w:rsidRDefault="001459B7" w:rsidP="00CC7972"/>
    <w:p w:rsidR="001459B7" w:rsidRPr="00DA68C4" w:rsidRDefault="001459B7" w:rsidP="001459B7">
      <w:pPr>
        <w:pStyle w:val="Titre2"/>
        <w:spacing w:before="0" w:after="120"/>
        <w:rPr>
          <w:rFonts w:asciiTheme="minorHAnsi" w:hAnsiTheme="minorHAnsi" w:cstheme="minorHAnsi"/>
          <w:b/>
          <w:bCs/>
          <w:color w:val="4472C4" w:themeColor="accent1"/>
          <w:sz w:val="28"/>
          <w:szCs w:val="28"/>
        </w:rPr>
      </w:pPr>
      <w:bookmarkStart w:id="25" w:name="_Toc35857764"/>
      <w:r>
        <w:rPr>
          <w:rFonts w:asciiTheme="minorHAnsi" w:hAnsiTheme="minorHAnsi" w:cstheme="minorHAnsi"/>
          <w:b/>
          <w:bCs/>
          <w:color w:val="4472C4" w:themeColor="accent1"/>
          <w:sz w:val="28"/>
          <w:szCs w:val="28"/>
        </w:rPr>
        <w:t>Quelle activité a le droit de continuer ? Doit s’arrêter ?</w:t>
      </w:r>
      <w:bookmarkEnd w:id="25"/>
    </w:p>
    <w:p w:rsidR="004F36E1" w:rsidRDefault="004F36E1" w:rsidP="00CC7972">
      <w:r>
        <w:t>L’activité économique doit se poursuivre autant que possible.</w:t>
      </w:r>
    </w:p>
    <w:p w:rsidR="004F36E1" w:rsidRDefault="004F36E1" w:rsidP="00CC7972"/>
    <w:p w:rsidR="004F36E1" w:rsidRDefault="004F36E1" w:rsidP="00CC7972">
      <w:r>
        <w:t xml:space="preserve">Extrait du courrier des ministres Lemaire, </w:t>
      </w:r>
      <w:proofErr w:type="spellStart"/>
      <w:r>
        <w:t>Véran</w:t>
      </w:r>
      <w:proofErr w:type="spellEnd"/>
      <w:r>
        <w:t xml:space="preserve"> et Pénicaud : </w:t>
      </w:r>
    </w:p>
    <w:p w:rsidR="004F36E1" w:rsidRDefault="004F36E1" w:rsidP="004F36E1">
      <w:pPr>
        <w:jc w:val="center"/>
      </w:pPr>
      <w:r>
        <w:rPr>
          <w:noProof/>
        </w:rPr>
        <w:drawing>
          <wp:inline distT="0" distB="0" distL="0" distR="0" wp14:anchorId="4656CCF9" wp14:editId="4F9B033B">
            <wp:extent cx="6038461" cy="443357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0329" cy="4434942"/>
                    </a:xfrm>
                    <a:prstGeom prst="rect">
                      <a:avLst/>
                    </a:prstGeom>
                  </pic:spPr>
                </pic:pic>
              </a:graphicData>
            </a:graphic>
          </wp:inline>
        </w:drawing>
      </w:r>
    </w:p>
    <w:p w:rsidR="004F36E1" w:rsidRDefault="004F36E1" w:rsidP="00CC7972"/>
    <w:p w:rsidR="00364001" w:rsidRDefault="00364001" w:rsidP="00CC7972">
      <w:r w:rsidRPr="00364001">
        <w:t>Pour rappel, la liste des commerces qui peuvent rester ouverts</w:t>
      </w:r>
      <w:r>
        <w:t xml:space="preserve"> : </w:t>
      </w:r>
      <w:hyperlink r:id="rId31" w:history="1">
        <w:r w:rsidR="009A4814">
          <w:rPr>
            <w:rStyle w:val="Lienhypertexte"/>
          </w:rPr>
          <w:t>https://www.legifrance.gouv.fr/affichTexte.do?cidTexte=JORFTEXT000041723302&amp;categorieLien=id</w:t>
        </w:r>
      </w:hyperlink>
      <w:r w:rsidR="009A4814">
        <w:t xml:space="preserve"> </w:t>
      </w:r>
      <w:r>
        <w:t xml:space="preserve"> </w:t>
      </w:r>
    </w:p>
    <w:p w:rsidR="00CC7972" w:rsidRDefault="00CC7972" w:rsidP="00CC7972"/>
    <w:p w:rsidR="00FA0AC3" w:rsidRDefault="00FA0AC3" w:rsidP="00FA0AC3">
      <w:pPr>
        <w:rPr>
          <w:color w:val="252423"/>
        </w:rPr>
      </w:pPr>
      <w:r>
        <w:rPr>
          <w:color w:val="252423"/>
        </w:rPr>
        <w:t xml:space="preserve">La liste des commerces qui doivent être fermés (lire </w:t>
      </w:r>
      <w:hyperlink r:id="rId32" w:history="1">
        <w:r w:rsidRPr="00E76CBC">
          <w:rPr>
            <w:rStyle w:val="Lienhypertexte"/>
          </w:rPr>
          <w:t>https://urlz.fr/c7pR</w:t>
        </w:r>
      </w:hyperlink>
      <w:r>
        <w:rPr>
          <w:color w:val="252423"/>
        </w:rPr>
        <w:t xml:space="preserve"> ). </w:t>
      </w:r>
    </w:p>
    <w:p w:rsidR="000E2FE9" w:rsidRDefault="000E2FE9" w:rsidP="00FA0AC3">
      <w:pPr>
        <w:rPr>
          <w:color w:val="252423"/>
        </w:rPr>
      </w:pPr>
    </w:p>
    <w:p w:rsidR="00FA0AC3" w:rsidRPr="00356736" w:rsidRDefault="00FA0AC3" w:rsidP="00FA0AC3">
      <w:pPr>
        <w:rPr>
          <w:b/>
          <w:bCs/>
        </w:rPr>
      </w:pPr>
      <w:bookmarkStart w:id="26" w:name="_Hlk35577987"/>
      <w:r>
        <w:rPr>
          <w:color w:val="252423"/>
        </w:rPr>
        <w:t xml:space="preserve">A part ces commerces, </w:t>
      </w:r>
      <w:r w:rsidRPr="00356736">
        <w:rPr>
          <w:b/>
          <w:bCs/>
          <w:color w:val="252423"/>
        </w:rPr>
        <w:t>i</w:t>
      </w:r>
      <w:r w:rsidRPr="00356736">
        <w:rPr>
          <w:b/>
          <w:bCs/>
        </w:rPr>
        <w:t>l n’y a pas de restrictions pour les autres activités qui peuvent rester ouvertes en respectant :</w:t>
      </w:r>
    </w:p>
    <w:p w:rsidR="00FA0AC3" w:rsidRDefault="00FA0AC3" w:rsidP="0085146B">
      <w:pPr>
        <w:pStyle w:val="Paragraphedeliste"/>
        <w:numPr>
          <w:ilvl w:val="0"/>
          <w:numId w:val="9"/>
        </w:numPr>
        <w:spacing w:after="120"/>
        <w:ind w:left="714" w:hanging="357"/>
        <w:contextualSpacing w:val="0"/>
      </w:pPr>
      <w:r>
        <w:t>Le télétravail quand il est possible</w:t>
      </w:r>
      <w:r w:rsidR="00356736">
        <w:t>.</w:t>
      </w:r>
    </w:p>
    <w:p w:rsidR="00FA0AC3" w:rsidRDefault="00356736" w:rsidP="00FA0AC3">
      <w:pPr>
        <w:pStyle w:val="Paragraphedeliste"/>
        <w:numPr>
          <w:ilvl w:val="0"/>
          <w:numId w:val="9"/>
        </w:numPr>
      </w:pPr>
      <w:r>
        <w:t>Si le télétravail est impossible, l’activité doit continuer e</w:t>
      </w:r>
      <w:r w:rsidR="00FA0AC3">
        <w:t>n repensant vos organisations pour :</w:t>
      </w:r>
    </w:p>
    <w:p w:rsidR="00FA0AC3" w:rsidRDefault="00FA0AC3" w:rsidP="003E2B72">
      <w:pPr>
        <w:pStyle w:val="Paragraphedeliste"/>
        <w:numPr>
          <w:ilvl w:val="0"/>
          <w:numId w:val="12"/>
        </w:numPr>
        <w:spacing w:after="80"/>
        <w:ind w:left="1066" w:hanging="357"/>
        <w:contextualSpacing w:val="0"/>
        <w:jc w:val="both"/>
      </w:pPr>
      <w:r>
        <w:lastRenderedPageBreak/>
        <w:t>Limiter au strict nécessaire les réunions (la plupart peuvent être organisées à distance ; les autres doivent être organisées dans le respect des règles de distanciation.)</w:t>
      </w:r>
    </w:p>
    <w:p w:rsidR="003B409B" w:rsidRDefault="00FA0AC3" w:rsidP="003B409B">
      <w:pPr>
        <w:pStyle w:val="Paragraphedeliste"/>
        <w:numPr>
          <w:ilvl w:val="0"/>
          <w:numId w:val="12"/>
        </w:numPr>
        <w:spacing w:after="80"/>
        <w:ind w:left="1066" w:hanging="357"/>
        <w:contextualSpacing w:val="0"/>
        <w:jc w:val="both"/>
      </w:pPr>
      <w:r>
        <w:t>Limiter les regroupements de salariés dans des espaces réduits.</w:t>
      </w:r>
      <w:r w:rsidR="003B409B">
        <w:t xml:space="preserve"> </w:t>
      </w:r>
      <w:r w:rsidR="003B409B" w:rsidRPr="00727474">
        <w:t>Faire attention aux salles de pauses et aux vestiaires : pas trop de personnes en même temps</w:t>
      </w:r>
    </w:p>
    <w:p w:rsidR="00727474" w:rsidRDefault="003B409B" w:rsidP="003E2B72">
      <w:pPr>
        <w:pStyle w:val="Paragraphedeliste"/>
        <w:numPr>
          <w:ilvl w:val="0"/>
          <w:numId w:val="12"/>
        </w:numPr>
        <w:spacing w:after="80"/>
        <w:ind w:left="1066" w:hanging="357"/>
        <w:contextualSpacing w:val="0"/>
        <w:jc w:val="both"/>
      </w:pPr>
      <w:r>
        <w:t>Reporter ou annuler l</w:t>
      </w:r>
      <w:r w:rsidR="00FA0AC3">
        <w:t xml:space="preserve">es déplacements non indispensables </w:t>
      </w:r>
    </w:p>
    <w:p w:rsidR="00727474" w:rsidRDefault="00727474" w:rsidP="003E2B72">
      <w:pPr>
        <w:pStyle w:val="Paragraphedeliste"/>
        <w:numPr>
          <w:ilvl w:val="0"/>
          <w:numId w:val="12"/>
        </w:numPr>
        <w:spacing w:after="80"/>
        <w:ind w:left="1066" w:hanging="357"/>
        <w:contextualSpacing w:val="0"/>
        <w:jc w:val="both"/>
      </w:pPr>
      <w:r w:rsidRPr="00727474">
        <w:t>Affic</w:t>
      </w:r>
      <w:r>
        <w:t>her le</w:t>
      </w:r>
      <w:r w:rsidRPr="00727474">
        <w:t xml:space="preserve">s gestes barrières et </w:t>
      </w:r>
      <w:r>
        <w:t>l</w:t>
      </w:r>
      <w:r w:rsidRPr="00727474">
        <w:t>es règles de distanciation, instructions écrites voire signées par les salariés</w:t>
      </w:r>
    </w:p>
    <w:p w:rsidR="00727474" w:rsidRDefault="00727474" w:rsidP="003E2B72">
      <w:pPr>
        <w:pStyle w:val="Paragraphedeliste"/>
        <w:numPr>
          <w:ilvl w:val="0"/>
          <w:numId w:val="12"/>
        </w:numPr>
        <w:spacing w:after="80"/>
        <w:ind w:left="1066" w:hanging="357"/>
        <w:contextualSpacing w:val="0"/>
        <w:jc w:val="both"/>
      </w:pPr>
      <w:r w:rsidRPr="00727474">
        <w:t>Organiser une désinfection régulière des points de contacts (poignées portes, copieur…), </w:t>
      </w:r>
    </w:p>
    <w:p w:rsidR="00727474" w:rsidRDefault="00727474" w:rsidP="003E2B72">
      <w:pPr>
        <w:pStyle w:val="Paragraphedeliste"/>
        <w:numPr>
          <w:ilvl w:val="0"/>
          <w:numId w:val="12"/>
        </w:numPr>
        <w:spacing w:after="80"/>
        <w:ind w:left="1066" w:hanging="357"/>
        <w:contextualSpacing w:val="0"/>
        <w:jc w:val="both"/>
      </w:pPr>
      <w:r w:rsidRPr="00727474">
        <w:t>Protéger les salariés en contact avec les clients (film plastique, plexiglass sur la caisse…),</w:t>
      </w:r>
    </w:p>
    <w:p w:rsidR="00727474" w:rsidRDefault="00727474" w:rsidP="003E2B72">
      <w:pPr>
        <w:pStyle w:val="Paragraphedeliste"/>
        <w:numPr>
          <w:ilvl w:val="0"/>
          <w:numId w:val="12"/>
        </w:numPr>
        <w:spacing w:after="80"/>
        <w:ind w:left="1066" w:hanging="357"/>
        <w:contextualSpacing w:val="0"/>
        <w:jc w:val="both"/>
      </w:pPr>
      <w:r w:rsidRPr="00727474">
        <w:t>Interdire le prêt des outils, imposer une seule personne par véhicule, mettre en place des mesures de distanciation sur les postes de travail (pas 2 personnes à la caisse par exemple</w:t>
      </w:r>
    </w:p>
    <w:p w:rsidR="00FA0AC3" w:rsidRDefault="00727474" w:rsidP="003E2B72">
      <w:pPr>
        <w:pStyle w:val="Paragraphedeliste"/>
        <w:numPr>
          <w:ilvl w:val="0"/>
          <w:numId w:val="12"/>
        </w:numPr>
        <w:spacing w:after="80"/>
        <w:ind w:left="1066" w:hanging="357"/>
        <w:contextualSpacing w:val="0"/>
        <w:jc w:val="both"/>
      </w:pPr>
      <w:r>
        <w:t>Organiser le</w:t>
      </w:r>
      <w:r w:rsidR="00FA0AC3">
        <w:t xml:space="preserve"> travail </w:t>
      </w:r>
      <w:r>
        <w:t>de façon</w:t>
      </w:r>
      <w:r w:rsidR="00FA0AC3">
        <w:t xml:space="preserve"> adaptée, par exemple la rotation d’équipes.</w:t>
      </w:r>
    </w:p>
    <w:p w:rsidR="0085146B" w:rsidRDefault="00727474" w:rsidP="0085146B">
      <w:pPr>
        <w:pStyle w:val="Paragraphedeliste"/>
        <w:numPr>
          <w:ilvl w:val="0"/>
          <w:numId w:val="12"/>
        </w:numPr>
        <w:ind w:left="1068"/>
        <w:jc w:val="both"/>
      </w:pPr>
      <w:r>
        <w:t>R</w:t>
      </w:r>
      <w:r w:rsidR="0085146B">
        <w:t>especter les obligations de présenter une attestation de déplacement dérogatoire.</w:t>
      </w:r>
    </w:p>
    <w:p w:rsidR="0085146B" w:rsidRPr="0085146B" w:rsidRDefault="0085146B" w:rsidP="0085146B">
      <w:pPr>
        <w:pStyle w:val="Paragraphedeliste"/>
        <w:numPr>
          <w:ilvl w:val="0"/>
          <w:numId w:val="24"/>
        </w:numPr>
        <w:shd w:val="clear" w:color="auto" w:fill="FFFFFF"/>
        <w:spacing w:after="150"/>
        <w:rPr>
          <w:color w:val="252423"/>
        </w:rPr>
      </w:pPr>
      <w:r w:rsidRPr="0085146B">
        <w:rPr>
          <w:color w:val="252423"/>
        </w:rPr>
        <w:t>L’attestation de déplacement dérogatoire doit être réalisée chaque jour, pour chaque sortie, à la date du jour, au moins pour les 15 jours que durera le confinement, et jusqu'à nouvel ordre.</w:t>
      </w:r>
    </w:p>
    <w:p w:rsidR="0085146B" w:rsidRPr="0085146B" w:rsidRDefault="0085146B" w:rsidP="0085146B">
      <w:pPr>
        <w:pStyle w:val="Paragraphedeliste"/>
        <w:numPr>
          <w:ilvl w:val="0"/>
          <w:numId w:val="24"/>
        </w:numPr>
        <w:shd w:val="clear" w:color="auto" w:fill="FFFFFF"/>
        <w:spacing w:after="150"/>
        <w:rPr>
          <w:color w:val="252423"/>
        </w:rPr>
      </w:pPr>
      <w:r w:rsidRPr="0085146B">
        <w:rPr>
          <w:color w:val="252423"/>
        </w:rPr>
        <w:t xml:space="preserve">L’attestation doit être imprimée et renseignée, dûment datée et signée : </w:t>
      </w:r>
      <w:hyperlink r:id="rId33" w:history="1">
        <w:r w:rsidRPr="00E76CBC">
          <w:rPr>
            <w:rStyle w:val="Lienhypertexte"/>
          </w:rPr>
          <w:t>https://www.gouvernement.fr/sites/default/files/contenu/piece-jointe/2020/03/attestation_de_deplacement_derogatoire.pdf</w:t>
        </w:r>
      </w:hyperlink>
      <w:r w:rsidRPr="0085146B">
        <w:rPr>
          <w:color w:val="252423"/>
        </w:rPr>
        <w:t xml:space="preserve"> </w:t>
      </w:r>
    </w:p>
    <w:p w:rsidR="0085146B" w:rsidRPr="0085146B" w:rsidRDefault="0085146B" w:rsidP="0085146B">
      <w:pPr>
        <w:pStyle w:val="Paragraphedeliste"/>
        <w:numPr>
          <w:ilvl w:val="0"/>
          <w:numId w:val="24"/>
        </w:numPr>
        <w:shd w:val="clear" w:color="auto" w:fill="FFFFFF"/>
        <w:spacing w:after="150"/>
        <w:rPr>
          <w:color w:val="252423"/>
        </w:rPr>
      </w:pPr>
      <w:r w:rsidRPr="0085146B">
        <w:rPr>
          <w:color w:val="252423"/>
        </w:rPr>
        <w:t>L’attestation peut être manuscrite. Dans ce cas, la forme est assez libre, le document doit juste porter les indications de l'original sur l’état-civil, la raison du déplacement, avec la date et la signature en bas de page. Pas besoin de recopier les lignes détaillant chaque cas de déplacement possible, copiez juste celle qui vous concerne.</w:t>
      </w:r>
    </w:p>
    <w:p w:rsidR="0085146B" w:rsidRPr="0085146B" w:rsidRDefault="0085146B" w:rsidP="0085146B">
      <w:pPr>
        <w:pStyle w:val="Paragraphedeliste"/>
        <w:numPr>
          <w:ilvl w:val="0"/>
          <w:numId w:val="24"/>
        </w:numPr>
        <w:shd w:val="clear" w:color="auto" w:fill="FFFFFF"/>
        <w:spacing w:after="150"/>
        <w:rPr>
          <w:color w:val="252423"/>
        </w:rPr>
      </w:pPr>
      <w:r w:rsidRPr="0085146B">
        <w:rPr>
          <w:color w:val="252423"/>
        </w:rPr>
        <w:t xml:space="preserve">ATTENTION, qu’elle soit imprimée, écrite à la main, l’attestation devra toujours être accompagnée d’une pièce d'identité, et de l'attestation de l’employeur, le cas échéant, à télécharger ici : </w:t>
      </w:r>
      <w:hyperlink r:id="rId34" w:history="1">
        <w:r w:rsidRPr="00E76CBC">
          <w:rPr>
            <w:rStyle w:val="Lienhypertexte"/>
          </w:rPr>
          <w:t>https://www.gouvernement.fr/sites/default/files/contenu/piece-jointe/2020/03/justificatif_de_deplacement_professionnel.pdf</w:t>
        </w:r>
      </w:hyperlink>
      <w:r w:rsidRPr="0085146B">
        <w:rPr>
          <w:color w:val="252423"/>
        </w:rPr>
        <w:t xml:space="preserve"> </w:t>
      </w:r>
    </w:p>
    <w:bookmarkEnd w:id="26"/>
    <w:p w:rsidR="00364001" w:rsidRDefault="00364001" w:rsidP="00364001">
      <w:pPr>
        <w:rPr>
          <w:color w:val="252423"/>
        </w:rPr>
      </w:pPr>
    </w:p>
    <w:p w:rsidR="00727474" w:rsidRPr="00472BD8" w:rsidRDefault="00472BD8" w:rsidP="00472BD8">
      <w:pPr>
        <w:rPr>
          <w:b/>
          <w:bCs/>
          <w:color w:val="252423"/>
        </w:rPr>
      </w:pPr>
      <w:r w:rsidRPr="00472BD8">
        <w:rPr>
          <w:b/>
          <w:bCs/>
          <w:color w:val="252423"/>
        </w:rPr>
        <w:t>Des discussions sont en cours mais, il est possible que,</w:t>
      </w:r>
      <w:r w:rsidR="00727474" w:rsidRPr="00472BD8">
        <w:rPr>
          <w:b/>
          <w:bCs/>
          <w:color w:val="252423"/>
        </w:rPr>
        <w:t xml:space="preserve"> si vous ne pouvez pas respecter les règles sanitaires </w:t>
      </w:r>
      <w:r w:rsidRPr="00472BD8">
        <w:rPr>
          <w:b/>
          <w:bCs/>
          <w:color w:val="252423"/>
        </w:rPr>
        <w:t>et que vous deviez fermer,</w:t>
      </w:r>
      <w:r w:rsidR="00727474" w:rsidRPr="00472BD8">
        <w:rPr>
          <w:b/>
          <w:bCs/>
          <w:color w:val="252423"/>
        </w:rPr>
        <w:t xml:space="preserve"> vous n’aurez pas le droit au chômage partiel. </w:t>
      </w:r>
      <w:r w:rsidR="00727474" w:rsidRPr="00472BD8">
        <w:rPr>
          <w:b/>
          <w:bCs/>
          <w:color w:val="252423"/>
        </w:rPr>
        <w:br/>
      </w:r>
    </w:p>
    <w:p w:rsidR="00727474" w:rsidRDefault="00727474" w:rsidP="00364001">
      <w:pPr>
        <w:rPr>
          <w:color w:val="252423"/>
        </w:rPr>
      </w:pPr>
    </w:p>
    <w:p w:rsidR="00B627CD" w:rsidRPr="00B627CD" w:rsidRDefault="00B627CD" w:rsidP="00B627CD">
      <w:pPr>
        <w:ind w:firstLine="708"/>
        <w:jc w:val="both"/>
        <w:rPr>
          <w:i/>
          <w:iCs/>
        </w:rPr>
      </w:pPr>
      <w:r w:rsidRPr="00B627CD">
        <w:rPr>
          <w:i/>
          <w:iCs/>
        </w:rPr>
        <w:t>Par ailleurs, la loi Covid-19 prévoit que le gouvernement puisse prendre une ordonnance afin :</w:t>
      </w:r>
    </w:p>
    <w:p w:rsidR="00B627CD" w:rsidRPr="00B627CD" w:rsidRDefault="00B627CD" w:rsidP="00B627CD">
      <w:pPr>
        <w:ind w:left="708"/>
        <w:jc w:val="both"/>
        <w:rPr>
          <w:i/>
          <w:iCs/>
        </w:rPr>
      </w:pPr>
      <w:r w:rsidRPr="00B627CD">
        <w:rPr>
          <w:i/>
          <w:iCs/>
        </w:rPr>
        <w:t xml:space="preserve">– de permettre aux entreprises de secteurs particulièrement nécessaires à la sécurité de la Nation ou à la continuité de la vie économique et sociale de </w:t>
      </w:r>
      <w:r w:rsidRPr="00B627CD">
        <w:rPr>
          <w:b/>
          <w:bCs/>
          <w:i/>
          <w:iCs/>
        </w:rPr>
        <w:t xml:space="preserve">déroger aux règles d’ordre public et aux stipulations conventionnelles relatives à la durée du travail, au repos hebdomadaire et au repos dominical ; </w:t>
      </w:r>
    </w:p>
    <w:p w:rsidR="00B627CD" w:rsidRDefault="00B627CD" w:rsidP="00364001">
      <w:pPr>
        <w:rPr>
          <w:color w:val="252423"/>
        </w:rPr>
      </w:pPr>
    </w:p>
    <w:p w:rsidR="00B627CD" w:rsidRDefault="00B627CD" w:rsidP="00364001">
      <w:pPr>
        <w:rPr>
          <w:color w:val="252423"/>
        </w:rPr>
      </w:pPr>
    </w:p>
    <w:p w:rsidR="009132F1" w:rsidRDefault="009132F1" w:rsidP="009132F1">
      <w:pPr>
        <w:pStyle w:val="NormalWeb"/>
        <w:spacing w:before="0" w:beforeAutospacing="0" w:after="0" w:afterAutospacing="0"/>
        <w:jc w:val="both"/>
        <w:rPr>
          <w:rStyle w:val="Lienhypertexte"/>
          <w:rFonts w:asciiTheme="minorHAnsi" w:hAnsiTheme="minorHAnsi" w:cstheme="minorBidi"/>
          <w:sz w:val="22"/>
          <w:szCs w:val="22"/>
          <w:lang w:eastAsia="en-US"/>
        </w:rPr>
      </w:pPr>
      <w:r>
        <w:rPr>
          <w:rFonts w:asciiTheme="minorHAnsi" w:hAnsiTheme="minorHAnsi" w:cstheme="minorBidi"/>
          <w:sz w:val="22"/>
          <w:szCs w:val="22"/>
          <w:lang w:eastAsia="en-US"/>
        </w:rPr>
        <w:t xml:space="preserve">Suivez les consignes nationales, qui sont évolutives : </w:t>
      </w:r>
      <w:hyperlink r:id="rId35" w:history="1">
        <w:r w:rsidRPr="00C76F8B">
          <w:rPr>
            <w:rStyle w:val="Lienhypertexte"/>
            <w:rFonts w:asciiTheme="minorHAnsi" w:hAnsiTheme="minorHAnsi" w:cstheme="minorBidi"/>
            <w:sz w:val="22"/>
            <w:szCs w:val="22"/>
            <w:lang w:eastAsia="en-US"/>
          </w:rPr>
          <w:t>https://www.interieur.gouv.fr/Actualites/L-actu-du-Ministere/Coronavirus-COVID-19-Questions-reponses-sur-les-mesures-de-restrictions</w:t>
        </w:r>
      </w:hyperlink>
    </w:p>
    <w:p w:rsidR="009132F1" w:rsidRDefault="009132F1" w:rsidP="00364001">
      <w:pPr>
        <w:rPr>
          <w:color w:val="252423"/>
        </w:rPr>
      </w:pPr>
    </w:p>
    <w:p w:rsidR="001F11AE" w:rsidRDefault="001F11AE" w:rsidP="00364001">
      <w:pPr>
        <w:rPr>
          <w:color w:val="252423"/>
        </w:rPr>
      </w:pPr>
      <w:r>
        <w:rPr>
          <w:color w:val="252423"/>
        </w:rPr>
        <w:t xml:space="preserve">Extrait du </w:t>
      </w:r>
      <w:r>
        <w:t>télégramme du ministère de l’intérieur adressé aux préfets et aux services de police et de gendarmerie, relatif aux modalités d'application des mesures de restrictions liées à la pandémie Covid-19 s'agissant de la poursuite de l'activité économique.</w:t>
      </w:r>
    </w:p>
    <w:p w:rsidR="001F11AE" w:rsidRDefault="001F11AE" w:rsidP="00364001">
      <w:pPr>
        <w:rPr>
          <w:color w:val="252423"/>
        </w:rPr>
      </w:pPr>
    </w:p>
    <w:p w:rsidR="001F11AE" w:rsidRDefault="001F11AE" w:rsidP="001F11AE">
      <w:pPr>
        <w:jc w:val="center"/>
        <w:rPr>
          <w:color w:val="252423"/>
        </w:rPr>
      </w:pPr>
      <w:r w:rsidRPr="001F11AE">
        <w:rPr>
          <w:noProof/>
          <w:color w:val="252423"/>
        </w:rPr>
        <w:lastRenderedPageBreak/>
        <w:drawing>
          <wp:inline distT="0" distB="0" distL="0" distR="0">
            <wp:extent cx="4850885" cy="4373593"/>
            <wp:effectExtent l="0" t="0" r="698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4480" cy="4376834"/>
                    </a:xfrm>
                    <a:prstGeom prst="rect">
                      <a:avLst/>
                    </a:prstGeom>
                    <a:noFill/>
                    <a:ln>
                      <a:noFill/>
                    </a:ln>
                  </pic:spPr>
                </pic:pic>
              </a:graphicData>
            </a:graphic>
          </wp:inline>
        </w:drawing>
      </w:r>
    </w:p>
    <w:p w:rsidR="001F11AE" w:rsidRDefault="001F11AE" w:rsidP="00364001">
      <w:pPr>
        <w:rPr>
          <w:color w:val="252423"/>
        </w:rPr>
      </w:pPr>
    </w:p>
    <w:p w:rsidR="00C21C94" w:rsidRDefault="00C21C94" w:rsidP="00364001">
      <w:pPr>
        <w:rPr>
          <w:color w:val="252423"/>
        </w:rPr>
      </w:pPr>
      <w:r>
        <w:rPr>
          <w:color w:val="252423"/>
        </w:rPr>
        <w:t xml:space="preserve">Si vous souhaitez récompenser vos collaborateurs, vous pouvez </w:t>
      </w:r>
      <w:proofErr w:type="spellStart"/>
      <w:r>
        <w:rPr>
          <w:color w:val="252423"/>
        </w:rPr>
        <w:t>utilisez</w:t>
      </w:r>
      <w:proofErr w:type="spellEnd"/>
      <w:r>
        <w:rPr>
          <w:color w:val="252423"/>
        </w:rPr>
        <w:t xml:space="preserve"> le dispositif de prime exceptionnel de pouvoir d’achat.</w:t>
      </w:r>
    </w:p>
    <w:p w:rsidR="00C21C94" w:rsidRPr="00C21C94" w:rsidRDefault="00C21C94" w:rsidP="00C21C94">
      <w:pPr>
        <w:rPr>
          <w:color w:val="252423"/>
        </w:rPr>
      </w:pPr>
      <w:r w:rsidRPr="00C21C94">
        <w:rPr>
          <w:color w:val="252423"/>
        </w:rPr>
        <w:t>En 2020 comme 2019, les employeurs ont la possibilité de verser à leur(s) salarié(s) une prime exceptionnelle de pouvoir d’achat exonérée, dans la limite de 1 000 euros par bénéficiaire, de toutes cotisations et contributions sociales, de CSG et de CRDS. Dans cette même limite, la prime n’est pas soumise à l’impôt sur le revenu du salarié.</w:t>
      </w:r>
    </w:p>
    <w:p w:rsidR="00C21C94" w:rsidRPr="00C21C94" w:rsidRDefault="00C21C94" w:rsidP="00C21C94">
      <w:pPr>
        <w:rPr>
          <w:color w:val="252423"/>
        </w:rPr>
      </w:pPr>
    </w:p>
    <w:p w:rsidR="00C21C94" w:rsidRDefault="00C21C94" w:rsidP="00C21C94">
      <w:pPr>
        <w:rPr>
          <w:color w:val="252423"/>
        </w:rPr>
      </w:pPr>
      <w:r w:rsidRPr="00C21C94">
        <w:rPr>
          <w:color w:val="252423"/>
        </w:rPr>
        <w:t>Pour bénéficier de ces avantages sociaux et fiscaux, un certain nombre de conditions doivent être réunies, la prime devant en tout état de cause être versée entre le 28 décembre 2019 et le 30 juin 2020.</w:t>
      </w:r>
    </w:p>
    <w:p w:rsidR="00C21C94" w:rsidRDefault="00C21C94" w:rsidP="00C21C94">
      <w:pPr>
        <w:rPr>
          <w:color w:val="252423"/>
        </w:rPr>
      </w:pPr>
    </w:p>
    <w:p w:rsidR="00C21C94" w:rsidRDefault="00C21C94" w:rsidP="00C21C94">
      <w:pPr>
        <w:rPr>
          <w:color w:val="252423"/>
        </w:rPr>
      </w:pPr>
      <w:r>
        <w:rPr>
          <w:color w:val="252423"/>
        </w:rPr>
        <w:t xml:space="preserve">En savoir plus :  </w:t>
      </w:r>
      <w:hyperlink r:id="rId37" w:history="1">
        <w:r>
          <w:rPr>
            <w:rStyle w:val="Lienhypertexte"/>
          </w:rPr>
          <w:t>https://travail-emploi.gouv.fr/droit-du-travail/la-remuneration/article/la-prime-exceptionnelle-de-pouvoir-d-achat</w:t>
        </w:r>
      </w:hyperlink>
      <w:r>
        <w:t xml:space="preserve"> </w:t>
      </w:r>
    </w:p>
    <w:p w:rsidR="00C21C94" w:rsidRDefault="00C21C94" w:rsidP="00364001">
      <w:pPr>
        <w:rPr>
          <w:color w:val="252423"/>
        </w:rPr>
      </w:pPr>
    </w:p>
    <w:p w:rsidR="00C21C94" w:rsidRDefault="00C21C94" w:rsidP="00364001">
      <w:pPr>
        <w:rPr>
          <w:color w:val="252423"/>
        </w:rPr>
      </w:pPr>
    </w:p>
    <w:p w:rsidR="00025BB5" w:rsidRPr="00DA68C4" w:rsidRDefault="00025BB5" w:rsidP="00025BB5">
      <w:pPr>
        <w:pStyle w:val="Titre2"/>
        <w:spacing w:before="0" w:after="120"/>
        <w:rPr>
          <w:rFonts w:asciiTheme="minorHAnsi" w:hAnsiTheme="minorHAnsi" w:cstheme="minorHAnsi"/>
          <w:b/>
          <w:bCs/>
          <w:color w:val="4472C4" w:themeColor="accent1"/>
          <w:sz w:val="28"/>
          <w:szCs w:val="28"/>
        </w:rPr>
      </w:pPr>
      <w:bookmarkStart w:id="27" w:name="_Toc35857765"/>
      <w:r>
        <w:rPr>
          <w:rFonts w:asciiTheme="minorHAnsi" w:hAnsiTheme="minorHAnsi" w:cstheme="minorHAnsi"/>
          <w:b/>
          <w:bCs/>
          <w:color w:val="4472C4" w:themeColor="accent1"/>
          <w:sz w:val="28"/>
          <w:szCs w:val="28"/>
        </w:rPr>
        <w:t>Le document unique d’évaluation des risques</w:t>
      </w:r>
      <w:bookmarkEnd w:id="27"/>
    </w:p>
    <w:p w:rsidR="00025BB5" w:rsidRPr="00025BB5" w:rsidRDefault="00025BB5" w:rsidP="00025BB5">
      <w:pPr>
        <w:rPr>
          <w:rFonts w:asciiTheme="minorHAnsi" w:hAnsiTheme="minorHAnsi" w:cstheme="minorHAnsi"/>
          <w:sz w:val="24"/>
          <w:szCs w:val="24"/>
        </w:rPr>
      </w:pPr>
      <w:r w:rsidRPr="00025BB5">
        <w:rPr>
          <w:rFonts w:asciiTheme="minorHAnsi" w:hAnsiTheme="minorHAnsi" w:cstheme="minorHAnsi"/>
          <w:b/>
          <w:bCs/>
        </w:rPr>
        <w:t>Il est temps de mettre à jour votre DUER</w:t>
      </w:r>
    </w:p>
    <w:p w:rsidR="00025BB5" w:rsidRPr="00025BB5" w:rsidRDefault="00025BB5" w:rsidP="00025BB5">
      <w:pPr>
        <w:rPr>
          <w:rFonts w:asciiTheme="minorHAnsi" w:hAnsiTheme="minorHAnsi" w:cstheme="minorHAnsi"/>
          <w:sz w:val="24"/>
          <w:szCs w:val="24"/>
        </w:rPr>
      </w:pPr>
      <w:bookmarkStart w:id="28" w:name="s74"/>
      <w:bookmarkEnd w:id="28"/>
      <w:r w:rsidRPr="00025BB5">
        <w:rPr>
          <w:rFonts w:asciiTheme="minorHAnsi" w:hAnsiTheme="minorHAnsi" w:cstheme="minorHAnsi"/>
        </w:rPr>
        <w:t> </w:t>
      </w:r>
    </w:p>
    <w:p w:rsidR="00025BB5" w:rsidRPr="001E4C1E" w:rsidRDefault="00025BB5" w:rsidP="00025BB5">
      <w:pPr>
        <w:spacing w:after="120"/>
        <w:rPr>
          <w:b/>
          <w:bCs/>
          <w:color w:val="7030A0"/>
          <w:sz w:val="28"/>
          <w:szCs w:val="28"/>
        </w:rPr>
      </w:pPr>
      <w:r w:rsidRPr="001E4C1E">
        <w:rPr>
          <w:b/>
          <w:bCs/>
          <w:color w:val="7030A0"/>
          <w:sz w:val="28"/>
          <w:szCs w:val="28"/>
        </w:rPr>
        <w:t>Évaluation du risque professionnel</w:t>
      </w:r>
    </w:p>
    <w:p w:rsidR="00025BB5" w:rsidRPr="00025BB5" w:rsidRDefault="00025BB5" w:rsidP="00025BB5">
      <w:pPr>
        <w:spacing w:after="120"/>
        <w:rPr>
          <w:rFonts w:asciiTheme="minorHAnsi" w:hAnsiTheme="minorHAnsi" w:cstheme="minorHAnsi"/>
          <w:sz w:val="24"/>
          <w:szCs w:val="24"/>
        </w:rPr>
      </w:pPr>
      <w:bookmarkStart w:id="29" w:name="1-29"/>
      <w:bookmarkEnd w:id="29"/>
      <w:r w:rsidRPr="00025BB5">
        <w:rPr>
          <w:rFonts w:asciiTheme="minorHAnsi" w:hAnsiTheme="minorHAnsi" w:cstheme="minorHAnsi"/>
        </w:rPr>
        <w:t>L’employeur a une obligation de sécurité à l’égard des salariés qui lui impose de prendre les mesures nécessaires pour protéger leur santé physique. Il doit notamment les informer lorsque des risques se présentent et mettre en place les moyens adaptés pour protéger au mieux les salariés (c. trav. </w:t>
      </w:r>
      <w:hyperlink r:id="rId38" w:tgtFrame="_blank" w:history="1">
        <w:r w:rsidRPr="00025BB5">
          <w:rPr>
            <w:rStyle w:val="Lienhypertexte"/>
            <w:rFonts w:asciiTheme="minorHAnsi" w:hAnsiTheme="minorHAnsi" w:cstheme="minorHAnsi"/>
          </w:rPr>
          <w:t>art. L. 4121-1</w:t>
        </w:r>
      </w:hyperlink>
      <w:r w:rsidRPr="00025BB5">
        <w:rPr>
          <w:rFonts w:asciiTheme="minorHAnsi" w:hAnsiTheme="minorHAnsi" w:cstheme="minorHAnsi"/>
        </w:rPr>
        <w:t> et </w:t>
      </w:r>
      <w:hyperlink r:id="rId39" w:tgtFrame="_blank" w:history="1">
        <w:r w:rsidRPr="00025BB5">
          <w:rPr>
            <w:rStyle w:val="Lienhypertexte"/>
            <w:rFonts w:asciiTheme="minorHAnsi" w:hAnsiTheme="minorHAnsi" w:cstheme="minorHAnsi"/>
          </w:rPr>
          <w:t>L. 4121-2</w:t>
        </w:r>
      </w:hyperlink>
      <w:r w:rsidRPr="00025BB5">
        <w:rPr>
          <w:rFonts w:asciiTheme="minorHAnsi" w:hAnsiTheme="minorHAnsi" w:cstheme="minorHAnsi"/>
        </w:rPr>
        <w:t>) (Q/R 13 et 14).</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À ce titre, l’employeur doit procéder à une évaluation du risque professionnel.</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Dans son document questions/réponses, actualisé le 9 mars 2020, le ministère du Travail souligne que cette évaluation doit être renouvelée en raison de l’épidémie, pour réduire au maximum les risques de contagion sur le lieu de travail ou à l’occasion du travail, par des mesures telles que des actions de prévention, d’information et de formation, ainsi que la mise en place de moyens adaptés.</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lastRenderedPageBreak/>
        <w:t>Compte tenu de l'évolution de la situation depuis le 9 mars, cette préconisation n'a de sens que pour les entreprises qui ne sont pas frappées par l'arrêté de fermeture, pour les postes qui ne permettent pas de recourir au télétravail.</w:t>
      </w:r>
    </w:p>
    <w:p w:rsidR="00025BB5" w:rsidRPr="00025BB5" w:rsidRDefault="00025BB5" w:rsidP="00025BB5">
      <w:pPr>
        <w:rPr>
          <w:rFonts w:asciiTheme="minorHAnsi" w:hAnsiTheme="minorHAnsi" w:cstheme="minorHAnsi"/>
          <w:sz w:val="24"/>
          <w:szCs w:val="24"/>
        </w:rPr>
      </w:pPr>
      <w:bookmarkStart w:id="30" w:name="s75"/>
      <w:bookmarkEnd w:id="30"/>
      <w:r w:rsidRPr="00025BB5">
        <w:rPr>
          <w:rFonts w:asciiTheme="minorHAnsi" w:hAnsiTheme="minorHAnsi" w:cstheme="minorHAnsi"/>
        </w:rPr>
        <w:t> </w:t>
      </w:r>
    </w:p>
    <w:p w:rsidR="00025BB5" w:rsidRPr="001E4C1E" w:rsidRDefault="00025BB5" w:rsidP="00025BB5">
      <w:pPr>
        <w:spacing w:after="120"/>
        <w:rPr>
          <w:b/>
          <w:bCs/>
          <w:color w:val="7030A0"/>
          <w:sz w:val="28"/>
          <w:szCs w:val="28"/>
        </w:rPr>
      </w:pPr>
      <w:r w:rsidRPr="001E4C1E">
        <w:rPr>
          <w:b/>
          <w:bCs/>
          <w:color w:val="7030A0"/>
          <w:sz w:val="28"/>
          <w:szCs w:val="28"/>
        </w:rPr>
        <w:t>Mise à jour du document unique</w:t>
      </w:r>
    </w:p>
    <w:p w:rsidR="00025BB5" w:rsidRPr="00025BB5" w:rsidRDefault="00025BB5" w:rsidP="00025BB5">
      <w:pPr>
        <w:spacing w:after="120"/>
        <w:rPr>
          <w:rFonts w:asciiTheme="minorHAnsi" w:hAnsiTheme="minorHAnsi" w:cstheme="minorHAnsi"/>
          <w:sz w:val="24"/>
          <w:szCs w:val="24"/>
        </w:rPr>
      </w:pPr>
      <w:bookmarkStart w:id="31" w:name="1-30"/>
      <w:bookmarkEnd w:id="31"/>
      <w:r w:rsidRPr="00025BB5">
        <w:rPr>
          <w:rFonts w:asciiTheme="minorHAnsi" w:hAnsiTheme="minorHAnsi" w:cstheme="minorHAnsi"/>
        </w:rPr>
        <w:t> La nouvelle évaluation des risques devra être retranscrite dans le document unique d’évaluation des risques que les employeurs doivent actualiser pour tenir compte des changements de circonstances.</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Pour rappel, ce document doit être élaboré dans toutes les entreprises, quel que soit leur effectif (c. trav. </w:t>
      </w:r>
      <w:hyperlink r:id="rId40" w:tgtFrame="_blank" w:history="1">
        <w:r w:rsidRPr="00025BB5">
          <w:rPr>
            <w:rStyle w:val="Lienhypertexte"/>
            <w:rFonts w:asciiTheme="minorHAnsi" w:hAnsiTheme="minorHAnsi" w:cstheme="minorHAnsi"/>
          </w:rPr>
          <w:t>art. R. 4121-1</w:t>
        </w:r>
      </w:hyperlink>
      <w:r w:rsidRPr="00025BB5">
        <w:rPr>
          <w:rFonts w:asciiTheme="minorHAnsi" w:hAnsiTheme="minorHAnsi" w:cstheme="minorHAnsi"/>
        </w:rPr>
        <w:t>). Sa mise à jour doit notamment être réalisée lors de toute décision d'aménagement important modifiant les conditions de santé et de sécurité ou les conditions de travail (c. trav. </w:t>
      </w:r>
      <w:hyperlink r:id="rId41" w:tgtFrame="_blank" w:history="1">
        <w:r w:rsidRPr="00025BB5">
          <w:rPr>
            <w:rStyle w:val="Lienhypertexte"/>
            <w:rFonts w:asciiTheme="minorHAnsi" w:hAnsiTheme="minorHAnsi" w:cstheme="minorHAnsi"/>
          </w:rPr>
          <w:t>art. R. 4121-2</w:t>
        </w:r>
      </w:hyperlink>
      <w:r w:rsidRPr="00025BB5">
        <w:rPr>
          <w:rFonts w:asciiTheme="minorHAnsi" w:hAnsiTheme="minorHAnsi" w:cstheme="minorHAnsi"/>
        </w:rPr>
        <w:t>).</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 Cette actualisation de l’évaluation des risques visera particulièrement à identifier les situations de travail pour lesquelles les conditions de transmission du coronavirus Covid-19 peuvent se trouver réunies, à savoir un contact étroit avec une personne contaminée. Sur ce point, le ministère préconise d’identifier les risques et les mesures de prévention à mettre en œuvre en s’appuyant sur la combinaison des critères généralement admis comme favorisant la contamination : même lieu de vie, contact direct à moins d’un mètre lors d’une toux ou d’un éternuement, discussion de plus de 15 minutes en l’absence de mesures de protection, contact des mains non lavées.</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Par ailleurs, la mise à jour du document unique doit non seulement servir à traiter les risques liés aux situations de travail, mais aussi à anticiper les risques liés à l’épidémie.</w:t>
      </w:r>
    </w:p>
    <w:p w:rsidR="00025BB5" w:rsidRPr="00025BB5" w:rsidRDefault="00025BB5" w:rsidP="00025BB5">
      <w:pPr>
        <w:spacing w:after="120"/>
        <w:rPr>
          <w:rFonts w:asciiTheme="minorHAnsi" w:hAnsiTheme="minorHAnsi" w:cstheme="minorHAnsi"/>
          <w:sz w:val="24"/>
          <w:szCs w:val="24"/>
        </w:rPr>
      </w:pPr>
      <w:r w:rsidRPr="00025BB5">
        <w:rPr>
          <w:rFonts w:asciiTheme="minorHAnsi" w:hAnsiTheme="minorHAnsi" w:cstheme="minorHAnsi"/>
        </w:rPr>
        <w:t>Les risques nouveaux générés par le fonctionnement « de crise » de l’entreprise (aménagement des locaux, réorganisation du travail, affectation sur un nouveau poste de travail, télétravail, etc.) et ceux liés à l’exposition au virus impliquent également d’actualiser le document unique.</w:t>
      </w:r>
    </w:p>
    <w:p w:rsidR="00025BB5" w:rsidRPr="00025BB5" w:rsidRDefault="00025BB5" w:rsidP="00025BB5">
      <w:pPr>
        <w:rPr>
          <w:rFonts w:asciiTheme="minorHAnsi" w:hAnsiTheme="minorHAnsi" w:cstheme="minorHAnsi"/>
          <w:sz w:val="24"/>
          <w:szCs w:val="24"/>
        </w:rPr>
      </w:pPr>
      <w:r w:rsidRPr="00025BB5">
        <w:rPr>
          <w:rFonts w:asciiTheme="minorHAnsi" w:hAnsiTheme="minorHAnsi" w:cstheme="minorHAnsi"/>
        </w:rPr>
        <w:t> </w:t>
      </w:r>
    </w:p>
    <w:p w:rsidR="00025BB5" w:rsidRPr="00025BB5" w:rsidRDefault="00025BB5" w:rsidP="00025BB5">
      <w:pPr>
        <w:spacing w:after="120"/>
        <w:rPr>
          <w:b/>
          <w:bCs/>
          <w:sz w:val="24"/>
          <w:szCs w:val="24"/>
        </w:rPr>
      </w:pPr>
      <w:bookmarkStart w:id="32" w:name="s76"/>
      <w:bookmarkEnd w:id="32"/>
      <w:r w:rsidRPr="00025BB5">
        <w:rPr>
          <w:b/>
          <w:bCs/>
          <w:sz w:val="24"/>
          <w:szCs w:val="24"/>
        </w:rPr>
        <w:t>Information des salariés</w:t>
      </w:r>
    </w:p>
    <w:p w:rsidR="00025BB5" w:rsidRPr="00025BB5" w:rsidRDefault="00025BB5" w:rsidP="00025BB5">
      <w:pPr>
        <w:rPr>
          <w:rFonts w:asciiTheme="minorHAnsi" w:hAnsiTheme="minorHAnsi" w:cstheme="minorHAnsi"/>
          <w:sz w:val="24"/>
          <w:szCs w:val="24"/>
        </w:rPr>
      </w:pPr>
      <w:bookmarkStart w:id="33" w:name="1-31"/>
      <w:bookmarkEnd w:id="33"/>
      <w:r w:rsidRPr="00025BB5">
        <w:rPr>
          <w:rFonts w:asciiTheme="minorHAnsi" w:hAnsiTheme="minorHAnsi" w:cstheme="minorHAnsi"/>
        </w:rPr>
        <w:t>Les mesures de prévention qui découlent de l’actualisation du document unique d’évaluation des risques devront être portées à la connaissance des salariés (Q/R 13).</w:t>
      </w:r>
    </w:p>
    <w:p w:rsidR="00025BB5" w:rsidRPr="00025BB5" w:rsidRDefault="00025BB5" w:rsidP="00025BB5">
      <w:pPr>
        <w:rPr>
          <w:rFonts w:asciiTheme="minorHAnsi" w:hAnsiTheme="minorHAnsi" w:cstheme="minorHAnsi"/>
          <w:sz w:val="24"/>
          <w:szCs w:val="24"/>
        </w:rPr>
      </w:pPr>
      <w:bookmarkStart w:id="34" w:name="s77"/>
      <w:bookmarkEnd w:id="34"/>
      <w:r w:rsidRPr="00025BB5">
        <w:rPr>
          <w:rFonts w:asciiTheme="minorHAnsi" w:hAnsiTheme="minorHAnsi" w:cstheme="minorHAnsi"/>
        </w:rPr>
        <w:t> </w:t>
      </w:r>
    </w:p>
    <w:p w:rsidR="00025BB5" w:rsidRPr="00025BB5" w:rsidRDefault="00025BB5" w:rsidP="00025BB5">
      <w:pPr>
        <w:spacing w:after="120"/>
        <w:rPr>
          <w:b/>
          <w:bCs/>
          <w:sz w:val="24"/>
          <w:szCs w:val="24"/>
        </w:rPr>
      </w:pPr>
      <w:r w:rsidRPr="00025BB5">
        <w:rPr>
          <w:b/>
          <w:bCs/>
          <w:sz w:val="24"/>
          <w:szCs w:val="24"/>
        </w:rPr>
        <w:t>Rôle du CSE</w:t>
      </w:r>
    </w:p>
    <w:p w:rsidR="00025BB5" w:rsidRPr="00025BB5" w:rsidRDefault="00025BB5" w:rsidP="00025BB5">
      <w:pPr>
        <w:rPr>
          <w:rFonts w:asciiTheme="minorHAnsi" w:hAnsiTheme="minorHAnsi" w:cstheme="minorHAnsi"/>
          <w:sz w:val="24"/>
          <w:szCs w:val="24"/>
        </w:rPr>
      </w:pPr>
      <w:bookmarkStart w:id="35" w:name="1-32"/>
      <w:bookmarkEnd w:id="35"/>
      <w:r w:rsidRPr="00025BB5">
        <w:rPr>
          <w:rFonts w:asciiTheme="minorHAnsi" w:hAnsiTheme="minorHAnsi" w:cstheme="minorHAnsi"/>
        </w:rPr>
        <w:t>Le document questions-réponses relève que le comité social et économique (CSE) devra être associé à la démarche d’actualisation des risques et consulté sur la mise à jour du document unique d’évaluation des risques (Q/R 30).</w:t>
      </w:r>
    </w:p>
    <w:p w:rsidR="00025BB5" w:rsidRPr="00025BB5" w:rsidRDefault="00025BB5" w:rsidP="00025BB5">
      <w:pPr>
        <w:rPr>
          <w:rFonts w:asciiTheme="minorHAnsi" w:hAnsiTheme="minorHAnsi" w:cstheme="minorHAnsi"/>
          <w:sz w:val="24"/>
          <w:szCs w:val="24"/>
        </w:rPr>
      </w:pPr>
      <w:r w:rsidRPr="00025BB5">
        <w:rPr>
          <w:rFonts w:asciiTheme="minorHAnsi" w:hAnsiTheme="minorHAnsi" w:cstheme="minorHAnsi"/>
        </w:rPr>
        <w:t> </w:t>
      </w:r>
    </w:p>
    <w:p w:rsidR="00025BB5" w:rsidRPr="00025BB5" w:rsidRDefault="00025BB5" w:rsidP="00364001">
      <w:pPr>
        <w:rPr>
          <w:rFonts w:asciiTheme="minorHAnsi" w:hAnsiTheme="minorHAnsi" w:cstheme="minorHAnsi"/>
          <w:color w:val="252423"/>
          <w:sz w:val="24"/>
          <w:szCs w:val="24"/>
        </w:rPr>
      </w:pPr>
    </w:p>
    <w:p w:rsidR="00025BB5" w:rsidRDefault="00025BB5" w:rsidP="00364001">
      <w:pPr>
        <w:rPr>
          <w:color w:val="252423"/>
        </w:rPr>
      </w:pPr>
    </w:p>
    <w:p w:rsidR="00223890" w:rsidRPr="00DA68C4" w:rsidRDefault="00223890" w:rsidP="00223890">
      <w:pPr>
        <w:pStyle w:val="Titre2"/>
        <w:spacing w:before="0" w:after="120"/>
        <w:rPr>
          <w:rFonts w:asciiTheme="minorHAnsi" w:hAnsiTheme="minorHAnsi" w:cstheme="minorHAnsi"/>
          <w:b/>
          <w:bCs/>
          <w:color w:val="4472C4" w:themeColor="accent1"/>
          <w:sz w:val="28"/>
          <w:szCs w:val="28"/>
        </w:rPr>
      </w:pPr>
      <w:bookmarkStart w:id="36" w:name="_Toc35857766"/>
      <w:r w:rsidRPr="00DA68C4">
        <w:rPr>
          <w:rFonts w:asciiTheme="minorHAnsi" w:hAnsiTheme="minorHAnsi" w:cstheme="minorHAnsi"/>
          <w:b/>
          <w:bCs/>
          <w:color w:val="4472C4" w:themeColor="accent1"/>
          <w:sz w:val="28"/>
          <w:szCs w:val="28"/>
        </w:rPr>
        <w:t>Cas des congés et les embauches</w:t>
      </w:r>
      <w:bookmarkEnd w:id="36"/>
    </w:p>
    <w:p w:rsidR="007D295D" w:rsidRDefault="007D295D" w:rsidP="007D295D">
      <w:pPr>
        <w:jc w:val="both"/>
      </w:pPr>
      <w:r>
        <w:t>Un employeur ne peut pas imposer à un salarié de prendre des congés. Il peut, en revanche, décaler les dates de congés déjà posés. Pour les RTT, si l’accord d’entreprise prévoit des jours employeurs, l’entreprise peut les utiliser pour la période de fermeture. Pour plus de précisions, il faut saisir l’unité départementale compétente de la DIRECCTE.</w:t>
      </w:r>
    </w:p>
    <w:p w:rsidR="007D295D" w:rsidRDefault="007D295D" w:rsidP="007D295D">
      <w:pPr>
        <w:jc w:val="both"/>
      </w:pPr>
    </w:p>
    <w:p w:rsidR="007D295D" w:rsidRDefault="007D295D" w:rsidP="007D295D">
      <w:pPr>
        <w:jc w:val="both"/>
      </w:pPr>
      <w:r>
        <w:t>Par ailleurs, il n’est pas possible pour une entreprise de reporter ou annuler</w:t>
      </w:r>
      <w:r w:rsidRPr="008554D1">
        <w:t xml:space="preserve"> les embauches faites avant la crise mais avec prise de poste pendant la crise </w:t>
      </w:r>
      <w:r>
        <w:t xml:space="preserve">du coronavirus. </w:t>
      </w:r>
      <w:r w:rsidRPr="008554D1">
        <w:t>L’employeur peut soit licencier le salarié dès le démarrage du contrat, soit le mettre en activité partielle.</w:t>
      </w:r>
    </w:p>
    <w:p w:rsidR="007D295D" w:rsidRDefault="007D295D" w:rsidP="007D295D">
      <w:pPr>
        <w:jc w:val="both"/>
      </w:pPr>
    </w:p>
    <w:p w:rsidR="00223890" w:rsidRDefault="007D295D" w:rsidP="007D295D">
      <w:pPr>
        <w:jc w:val="both"/>
      </w:pPr>
      <w:r w:rsidRPr="0015434B">
        <w:t>Cependant, une entreprise est tout à fait fondée à inviter ses salariés à prendre des congés ou repos RTT avant de demander l’activation du dispositif d’activité partielle. Sans que cela repose sur une obligation, il s’agit ici d’une bonne pratique, qui permettra d’appuyer une reprise massive de la production lorsque l’activité reprendra et permet de préserver la capacité des finances publiques qui vont être fortement mises sous pression.</w:t>
      </w:r>
    </w:p>
    <w:p w:rsidR="002B051F" w:rsidRDefault="002B051F" w:rsidP="007D295D">
      <w:pPr>
        <w:jc w:val="both"/>
      </w:pPr>
    </w:p>
    <w:p w:rsidR="002B051F" w:rsidRPr="00671372" w:rsidRDefault="002B051F" w:rsidP="007D295D">
      <w:pPr>
        <w:jc w:val="both"/>
        <w:rPr>
          <w:i/>
          <w:iCs/>
        </w:rPr>
      </w:pPr>
      <w:r w:rsidRPr="00671372">
        <w:rPr>
          <w:i/>
          <w:iCs/>
        </w:rPr>
        <w:lastRenderedPageBreak/>
        <w:t>La loi Covid-19 prévoit que le gouvernement puisse prendre une ordonnance afin :</w:t>
      </w:r>
    </w:p>
    <w:p w:rsidR="002B051F" w:rsidRPr="00671372" w:rsidRDefault="002B051F" w:rsidP="00B627CD">
      <w:pPr>
        <w:shd w:val="clear" w:color="auto" w:fill="FFFFFF"/>
        <w:spacing w:after="120"/>
        <w:rPr>
          <w:i/>
          <w:iCs/>
        </w:rPr>
      </w:pPr>
      <w:r w:rsidRPr="00671372">
        <w:rPr>
          <w:i/>
          <w:iCs/>
        </w:rPr>
        <w:t xml:space="preserve">– de </w:t>
      </w:r>
      <w:r w:rsidRPr="00671372">
        <w:rPr>
          <w:b/>
          <w:bCs/>
          <w:i/>
          <w:iCs/>
        </w:rPr>
        <w:t>permettre à un accord d’entreprise ou de branche d’autoriser l’employeur à imposer ou à modifier les dates de prise d’une partie des congés payés dans la limite de six jours ouvrables</w:t>
      </w:r>
      <w:r w:rsidRPr="00671372">
        <w:rPr>
          <w:i/>
          <w:iCs/>
        </w:rPr>
        <w:t>, en dérogeant aux délais de prévenance et aux modalités de prise de ces congés définis par les dispositions du livre Ier de la troisième partie du code du travail et par les conventions et accords collectifs applicables dans l’entreprise ;</w:t>
      </w:r>
    </w:p>
    <w:p w:rsidR="002B051F" w:rsidRPr="007D295D" w:rsidRDefault="002B051F" w:rsidP="007D295D">
      <w:pPr>
        <w:jc w:val="both"/>
      </w:pPr>
    </w:p>
    <w:p w:rsidR="00223890" w:rsidRDefault="00223890" w:rsidP="00364001">
      <w:pPr>
        <w:rPr>
          <w:color w:val="252423"/>
        </w:rPr>
      </w:pPr>
    </w:p>
    <w:p w:rsidR="00840830" w:rsidRDefault="00840830" w:rsidP="00840830">
      <w:pPr>
        <w:pStyle w:val="Titre2"/>
        <w:spacing w:before="0" w:after="120"/>
        <w:rPr>
          <w:rFonts w:asciiTheme="minorHAnsi" w:hAnsiTheme="minorHAnsi" w:cstheme="minorHAnsi"/>
          <w:b/>
          <w:bCs/>
          <w:color w:val="4472C4" w:themeColor="accent1"/>
          <w:sz w:val="28"/>
          <w:szCs w:val="28"/>
        </w:rPr>
      </w:pPr>
      <w:bookmarkStart w:id="37" w:name="_Toc35857767"/>
      <w:r w:rsidRPr="00DA68C4">
        <w:rPr>
          <w:rFonts w:asciiTheme="minorHAnsi" w:hAnsiTheme="minorHAnsi" w:cstheme="minorHAnsi"/>
          <w:b/>
          <w:bCs/>
          <w:color w:val="4472C4" w:themeColor="accent1"/>
          <w:sz w:val="28"/>
          <w:szCs w:val="28"/>
        </w:rPr>
        <w:t>Quelques zooms « métiers »</w:t>
      </w:r>
      <w:bookmarkEnd w:id="37"/>
    </w:p>
    <w:p w:rsidR="00575563" w:rsidRPr="00D02C38" w:rsidRDefault="00575563" w:rsidP="00575563">
      <w:pPr>
        <w:rPr>
          <w:b/>
          <w:bCs/>
        </w:rPr>
      </w:pPr>
      <w:r w:rsidRPr="00D02C38">
        <w:rPr>
          <w:b/>
          <w:bCs/>
        </w:rPr>
        <w:t>Les règles qui s’appliquent à tous si le télétravail est impossible :</w:t>
      </w:r>
    </w:p>
    <w:p w:rsidR="00575563" w:rsidRDefault="00575563" w:rsidP="00575563">
      <w:pPr>
        <w:pStyle w:val="Paragraphedeliste"/>
        <w:numPr>
          <w:ilvl w:val="0"/>
          <w:numId w:val="12"/>
        </w:numPr>
        <w:spacing w:after="120"/>
        <w:contextualSpacing w:val="0"/>
      </w:pPr>
      <w:r>
        <w:t>Limiter au strict nécessaire les réunions (la plupart peuvent être organisées à distance ; les autres doivent être organisées dans le respect des règles de distanciation.)</w:t>
      </w:r>
    </w:p>
    <w:p w:rsidR="00575563" w:rsidRDefault="00575563" w:rsidP="00575563">
      <w:pPr>
        <w:pStyle w:val="Paragraphedeliste"/>
        <w:numPr>
          <w:ilvl w:val="0"/>
          <w:numId w:val="12"/>
        </w:numPr>
        <w:spacing w:after="120"/>
        <w:contextualSpacing w:val="0"/>
      </w:pPr>
      <w:r>
        <w:t xml:space="preserve">Limiter les regroupements de salariés dans des espaces réduits. </w:t>
      </w:r>
      <w:r w:rsidRPr="00727474">
        <w:t>Faire attention aux salles de pauses et aux vestiaires : pas trop de personnes en même temps</w:t>
      </w:r>
    </w:p>
    <w:p w:rsidR="00575563" w:rsidRDefault="00575563" w:rsidP="00575563">
      <w:pPr>
        <w:pStyle w:val="Paragraphedeliste"/>
        <w:numPr>
          <w:ilvl w:val="0"/>
          <w:numId w:val="12"/>
        </w:numPr>
        <w:spacing w:after="120"/>
        <w:contextualSpacing w:val="0"/>
      </w:pPr>
      <w:r>
        <w:t xml:space="preserve">Reporter ou annuler les déplacements non indispensables </w:t>
      </w:r>
    </w:p>
    <w:p w:rsidR="00575563" w:rsidRDefault="00575563" w:rsidP="00575563">
      <w:pPr>
        <w:pStyle w:val="Paragraphedeliste"/>
        <w:numPr>
          <w:ilvl w:val="0"/>
          <w:numId w:val="12"/>
        </w:numPr>
        <w:spacing w:after="120"/>
        <w:contextualSpacing w:val="0"/>
      </w:pPr>
      <w:r w:rsidRPr="00727474">
        <w:t>Affic</w:t>
      </w:r>
      <w:r>
        <w:t>her le</w:t>
      </w:r>
      <w:r w:rsidRPr="00727474">
        <w:t xml:space="preserve">s gestes barrières et </w:t>
      </w:r>
      <w:r>
        <w:t>l</w:t>
      </w:r>
      <w:r w:rsidRPr="00727474">
        <w:t>es règles de distanciation, instructions écrites voire signées par les salariés</w:t>
      </w:r>
    </w:p>
    <w:p w:rsidR="006B636E" w:rsidRDefault="00575563" w:rsidP="006B636E">
      <w:pPr>
        <w:pStyle w:val="Paragraphedeliste"/>
        <w:numPr>
          <w:ilvl w:val="0"/>
          <w:numId w:val="12"/>
        </w:numPr>
        <w:spacing w:after="120"/>
        <w:contextualSpacing w:val="0"/>
      </w:pPr>
      <w:r w:rsidRPr="00727474">
        <w:t>Organiser une désinfection régulière des points de contacts (poignées portes, copieur…)</w:t>
      </w:r>
      <w:r w:rsidR="00C12D23">
        <w:t xml:space="preserve"> avec de l’eau de javel ou un produit spécifique</w:t>
      </w:r>
      <w:r w:rsidR="006B636E">
        <w:t xml:space="preserve"> (cf. les règles de désinfection </w:t>
      </w:r>
      <w:proofErr w:type="spellStart"/>
      <w:r w:rsidR="006B636E">
        <w:t>ci-aprés</w:t>
      </w:r>
      <w:proofErr w:type="spellEnd"/>
      <w:r w:rsidR="006B636E">
        <w:t>)</w:t>
      </w:r>
    </w:p>
    <w:p w:rsidR="006B636E" w:rsidRDefault="00575563" w:rsidP="006B636E">
      <w:pPr>
        <w:pStyle w:val="Paragraphedeliste"/>
        <w:numPr>
          <w:ilvl w:val="0"/>
          <w:numId w:val="12"/>
        </w:numPr>
        <w:spacing w:after="120"/>
        <w:contextualSpacing w:val="0"/>
      </w:pPr>
      <w:r w:rsidRPr="00727474">
        <w:t>Protéger les salariés en contact avec les clients (film plastique, plexiglass sur la caisse…),</w:t>
      </w:r>
    </w:p>
    <w:p w:rsidR="006B636E" w:rsidRDefault="00575563" w:rsidP="006B636E">
      <w:pPr>
        <w:pStyle w:val="Paragraphedeliste"/>
        <w:numPr>
          <w:ilvl w:val="0"/>
          <w:numId w:val="12"/>
        </w:numPr>
        <w:spacing w:after="120"/>
        <w:contextualSpacing w:val="0"/>
      </w:pPr>
      <w:r w:rsidRPr="00727474">
        <w:t>Interdire le prêt des outils, imposer une seule personne par véhicule, mettre en place des mesures de distanciation sur les postes de travail (pas 2 personnes à la caisse par exemple</w:t>
      </w:r>
    </w:p>
    <w:p w:rsidR="006B636E" w:rsidRDefault="00575563" w:rsidP="006B636E">
      <w:pPr>
        <w:pStyle w:val="Paragraphedeliste"/>
        <w:numPr>
          <w:ilvl w:val="0"/>
          <w:numId w:val="12"/>
        </w:numPr>
        <w:spacing w:after="120"/>
        <w:contextualSpacing w:val="0"/>
      </w:pPr>
      <w:r>
        <w:t>Organiser le travail de façon adaptée, par exemple la rotation d’équipes.</w:t>
      </w:r>
    </w:p>
    <w:p w:rsidR="00575563" w:rsidRPr="001643C5" w:rsidRDefault="00575563" w:rsidP="006B636E">
      <w:pPr>
        <w:pStyle w:val="Paragraphedeliste"/>
        <w:numPr>
          <w:ilvl w:val="0"/>
          <w:numId w:val="12"/>
        </w:numPr>
        <w:spacing w:after="120"/>
        <w:contextualSpacing w:val="0"/>
      </w:pPr>
      <w:r>
        <w:t>Respecter les obligations de présenter une attestation de déplacement dérogatoire.</w:t>
      </w:r>
      <w:r w:rsidRPr="006B636E">
        <w:rPr>
          <w:color w:val="252423"/>
        </w:rPr>
        <w:t xml:space="preserve"> </w:t>
      </w:r>
    </w:p>
    <w:p w:rsidR="00575563" w:rsidRDefault="00575563" w:rsidP="00575563"/>
    <w:p w:rsidR="00575563" w:rsidRPr="00575563" w:rsidRDefault="00575563" w:rsidP="00575563"/>
    <w:p w:rsidR="00F76868" w:rsidRPr="001E4C1E" w:rsidRDefault="00F76868" w:rsidP="00F76868">
      <w:pPr>
        <w:spacing w:after="120"/>
        <w:rPr>
          <w:b/>
          <w:bCs/>
          <w:color w:val="7030A0"/>
          <w:sz w:val="28"/>
          <w:szCs w:val="28"/>
        </w:rPr>
      </w:pPr>
      <w:r w:rsidRPr="001E4C1E">
        <w:rPr>
          <w:b/>
          <w:bCs/>
          <w:color w:val="7030A0"/>
          <w:sz w:val="28"/>
          <w:szCs w:val="28"/>
        </w:rPr>
        <w:t>J’ai un commerce alimentaire</w:t>
      </w:r>
    </w:p>
    <w:p w:rsidR="00575563" w:rsidRPr="00F76868" w:rsidRDefault="00F76868" w:rsidP="00F76868">
      <w:pPr>
        <w:shd w:val="clear" w:color="auto" w:fill="FFFFFF"/>
      </w:pPr>
      <w:r w:rsidRPr="00F76868">
        <w:t>Vous</w:t>
      </w:r>
      <w:r>
        <w:t xml:space="preserve"> devez organiser votre commerce pour que les clients et vos salariés soient toujours à au moins 1m les uns des autres.</w:t>
      </w:r>
      <w:r w:rsidRPr="00F76868">
        <w:t xml:space="preserve"> </w:t>
      </w:r>
    </w:p>
    <w:p w:rsidR="00F76868" w:rsidRDefault="00F76868" w:rsidP="00840830">
      <w:pPr>
        <w:spacing w:after="120"/>
        <w:rPr>
          <w:b/>
          <w:bCs/>
          <w:sz w:val="24"/>
          <w:szCs w:val="24"/>
        </w:rPr>
      </w:pPr>
    </w:p>
    <w:p w:rsidR="00F805EA" w:rsidRPr="001E4C1E" w:rsidRDefault="00F805EA" w:rsidP="00840830">
      <w:pPr>
        <w:spacing w:after="120"/>
        <w:rPr>
          <w:b/>
          <w:bCs/>
          <w:color w:val="7030A0"/>
          <w:sz w:val="28"/>
          <w:szCs w:val="28"/>
        </w:rPr>
      </w:pPr>
      <w:r w:rsidRPr="001E4C1E">
        <w:rPr>
          <w:b/>
          <w:bCs/>
          <w:color w:val="7030A0"/>
          <w:sz w:val="28"/>
          <w:szCs w:val="28"/>
        </w:rPr>
        <w:t xml:space="preserve">Je suis couvreur, paysagiste, jardinier, agent d’entretien… </w:t>
      </w:r>
    </w:p>
    <w:p w:rsidR="000037CE" w:rsidRDefault="00B46F21" w:rsidP="000037CE">
      <w:pPr>
        <w:shd w:val="clear" w:color="auto" w:fill="FFFFFF"/>
        <w:rPr>
          <w:rStyle w:val="Lienhypertexte"/>
          <w:rFonts w:asciiTheme="minorHAnsi" w:hAnsiTheme="minorHAnsi" w:cstheme="minorHAnsi"/>
          <w:color w:val="6264A7"/>
          <w:u w:val="none"/>
        </w:rPr>
      </w:pPr>
      <w:r>
        <w:rPr>
          <w:rFonts w:asciiTheme="minorHAnsi" w:eastAsia="Times New Roman" w:hAnsiTheme="minorHAnsi" w:cstheme="minorHAnsi"/>
          <w:color w:val="252423"/>
        </w:rPr>
        <w:t xml:space="preserve">Oui. </w:t>
      </w:r>
      <w:r w:rsidR="000037CE" w:rsidRPr="000037CE">
        <w:rPr>
          <w:rFonts w:asciiTheme="minorHAnsi" w:hAnsiTheme="minorHAnsi" w:cstheme="minorHAnsi"/>
          <w:color w:val="252423"/>
        </w:rPr>
        <w:t xml:space="preserve">Pour continuer à </w:t>
      </w:r>
      <w:r w:rsidRPr="000037CE">
        <w:rPr>
          <w:rFonts w:asciiTheme="minorHAnsi" w:hAnsiTheme="minorHAnsi" w:cstheme="minorHAnsi"/>
          <w:color w:val="252423"/>
        </w:rPr>
        <w:t>travailler</w:t>
      </w:r>
      <w:r w:rsidR="000037CE" w:rsidRPr="000037CE">
        <w:rPr>
          <w:rFonts w:asciiTheme="minorHAnsi" w:hAnsiTheme="minorHAnsi" w:cstheme="minorHAnsi"/>
          <w:color w:val="252423"/>
        </w:rPr>
        <w:t xml:space="preserve"> en protégeant vos salariés et vos clients, voici comment faire : </w:t>
      </w:r>
      <w:hyperlink r:id="rId42" w:tgtFrame="_blank" w:tooltip="https://travail-emploi.gouv.fr/actualites/l-actualite-du-ministere/article/coronavirus-questions-reponses-pour-les-entreprises-et-les-salaries" w:history="1">
        <w:r w:rsidR="000037CE" w:rsidRPr="000037CE">
          <w:rPr>
            <w:rStyle w:val="Lienhypertexte"/>
            <w:rFonts w:asciiTheme="minorHAnsi" w:hAnsiTheme="minorHAnsi" w:cstheme="minorHAnsi"/>
            <w:color w:val="6264A7"/>
            <w:u w:val="none"/>
          </w:rPr>
          <w:t>https://travail-emploi.gouv.fr/actualites/l-actualite-du-ministere/article/coronavirus-questions-reponses-pour-les-entreprises-et-les-salaries</w:t>
        </w:r>
      </w:hyperlink>
    </w:p>
    <w:p w:rsidR="00460139" w:rsidRDefault="00460139" w:rsidP="000037CE">
      <w:pPr>
        <w:shd w:val="clear" w:color="auto" w:fill="FFFFFF"/>
        <w:rPr>
          <w:rStyle w:val="Lienhypertexte"/>
          <w:rFonts w:asciiTheme="minorHAnsi" w:hAnsiTheme="minorHAnsi" w:cstheme="minorHAnsi"/>
          <w:color w:val="6264A7"/>
          <w:u w:val="none"/>
        </w:rPr>
      </w:pPr>
    </w:p>
    <w:p w:rsidR="00460139" w:rsidRDefault="00460139" w:rsidP="000037CE">
      <w:pPr>
        <w:shd w:val="clear" w:color="auto" w:fill="FFFFFF"/>
        <w:rPr>
          <w:rStyle w:val="Lienhypertexte"/>
          <w:rFonts w:asciiTheme="minorHAnsi" w:hAnsiTheme="minorHAnsi" w:cstheme="minorHAnsi"/>
          <w:color w:val="6264A7"/>
          <w:u w:val="none"/>
        </w:rPr>
      </w:pPr>
      <w:r w:rsidRPr="00460139">
        <w:rPr>
          <w:color w:val="252423"/>
        </w:rPr>
        <w:t>Si vous faites de la production (menuisier</w:t>
      </w:r>
      <w:r>
        <w:rPr>
          <w:color w:val="252423"/>
        </w:rPr>
        <w:t xml:space="preserve">, bijoutier…), vous pouvez envisager de produire en respectant les règles de sécurité pour vous et vos salariés et de livrer vos clients à domicile en vous inspirant du guide </w:t>
      </w:r>
      <w:r>
        <w:rPr>
          <w:rFonts w:asciiTheme="minorHAnsi" w:eastAsia="Times New Roman" w:hAnsiTheme="minorHAnsi" w:cstheme="minorHAnsi"/>
          <w:color w:val="252423"/>
        </w:rPr>
        <w:t xml:space="preserve">la « livraison sans contact » des repas : </w:t>
      </w:r>
      <w:hyperlink r:id="rId43" w:tgtFrame="_blank" w:tooltip="https://www.economie.gouv.fr/coronavirus-guide-des-precautions-sanitaires-livraison-repas" w:history="1">
        <w:r w:rsidRPr="000037CE">
          <w:rPr>
            <w:rStyle w:val="Lienhypertexte"/>
            <w:rFonts w:asciiTheme="minorHAnsi" w:hAnsiTheme="minorHAnsi" w:cstheme="minorHAnsi"/>
            <w:color w:val="6264A7"/>
            <w:u w:val="none"/>
          </w:rPr>
          <w:t>https://www.economie.gouv.fr/coronavirus-guide-des-precautions-sanitaires-livraison-repas</w:t>
        </w:r>
      </w:hyperlink>
    </w:p>
    <w:p w:rsidR="00840830" w:rsidRDefault="00840830" w:rsidP="000037CE">
      <w:pPr>
        <w:shd w:val="clear" w:color="auto" w:fill="FFFFFF"/>
        <w:rPr>
          <w:rStyle w:val="Lienhypertexte"/>
          <w:rFonts w:asciiTheme="minorHAnsi" w:hAnsiTheme="minorHAnsi" w:cstheme="minorHAnsi"/>
          <w:color w:val="6264A7"/>
          <w:u w:val="none"/>
        </w:rPr>
      </w:pPr>
    </w:p>
    <w:p w:rsidR="00840830" w:rsidRDefault="00840830" w:rsidP="000037CE">
      <w:pPr>
        <w:shd w:val="clear" w:color="auto" w:fill="FFFFFF"/>
        <w:rPr>
          <w:rFonts w:asciiTheme="minorHAnsi" w:hAnsiTheme="minorHAnsi" w:cstheme="minorHAnsi"/>
          <w:color w:val="252423"/>
        </w:rPr>
      </w:pPr>
    </w:p>
    <w:p w:rsidR="00EC7E28" w:rsidRPr="001E4C1E" w:rsidRDefault="00EC7E28" w:rsidP="00EC7E28">
      <w:pPr>
        <w:spacing w:after="120"/>
        <w:rPr>
          <w:b/>
          <w:bCs/>
          <w:color w:val="7030A0"/>
          <w:sz w:val="28"/>
          <w:szCs w:val="28"/>
        </w:rPr>
      </w:pPr>
      <w:r>
        <w:rPr>
          <w:b/>
          <w:bCs/>
          <w:color w:val="7030A0"/>
          <w:sz w:val="28"/>
          <w:szCs w:val="28"/>
        </w:rPr>
        <w:t>J’ai une entreprise de BTP</w:t>
      </w:r>
    </w:p>
    <w:p w:rsidR="00EC7E28" w:rsidRPr="00EC7E28" w:rsidRDefault="00EC7E28" w:rsidP="00EC7E28">
      <w:pPr>
        <w:pStyle w:val="Default"/>
        <w:rPr>
          <w:rFonts w:asciiTheme="minorHAnsi" w:hAnsiTheme="minorHAnsi" w:cstheme="minorHAnsi"/>
          <w:sz w:val="22"/>
          <w:szCs w:val="22"/>
        </w:rPr>
      </w:pPr>
      <w:r>
        <w:rPr>
          <w:rFonts w:asciiTheme="minorHAnsi" w:hAnsiTheme="minorHAnsi" w:cstheme="minorHAnsi"/>
          <w:color w:val="252423"/>
          <w:sz w:val="22"/>
          <w:szCs w:val="22"/>
        </w:rPr>
        <w:t xml:space="preserve">Extrait du </w:t>
      </w:r>
      <w:r w:rsidRPr="00EC7E28">
        <w:rPr>
          <w:rFonts w:asciiTheme="minorHAnsi" w:hAnsiTheme="minorHAnsi" w:cstheme="minorHAnsi"/>
          <w:color w:val="252423"/>
          <w:sz w:val="22"/>
          <w:szCs w:val="22"/>
        </w:rPr>
        <w:t xml:space="preserve">Communiqué de presse conjoint de l’Etat, la Fédération du Bâtiment, la </w:t>
      </w:r>
      <w:r w:rsidRPr="00EC7E28">
        <w:rPr>
          <w:rFonts w:asciiTheme="minorHAnsi" w:hAnsiTheme="minorHAnsi" w:cstheme="minorHAnsi"/>
          <w:sz w:val="22"/>
          <w:szCs w:val="22"/>
        </w:rPr>
        <w:t xml:space="preserve">Confédération de l’artisanat et des petites entreprises du bâtiment et la Fédération nationale des Travaux publics (FNTP) </w:t>
      </w:r>
    </w:p>
    <w:p w:rsidR="00EC7E28" w:rsidRPr="00EC7E28" w:rsidRDefault="00EC7E28" w:rsidP="00EC7E28">
      <w:pPr>
        <w:pStyle w:val="Default"/>
        <w:rPr>
          <w:rFonts w:asciiTheme="minorHAnsi" w:hAnsiTheme="minorHAnsi" w:cstheme="minorHAnsi"/>
          <w:sz w:val="22"/>
          <w:szCs w:val="22"/>
        </w:rPr>
      </w:pPr>
    </w:p>
    <w:p w:rsidR="00EC7E28" w:rsidRPr="00EC7E28" w:rsidRDefault="00EC7E28" w:rsidP="00EC7E28">
      <w:pPr>
        <w:autoSpaceDE w:val="0"/>
        <w:autoSpaceDN w:val="0"/>
        <w:adjustRightInd w:val="0"/>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t xml:space="preserve">Aussi, à l’issue d’échanges soutenus au cours des derniers jours, les représentants des entreprises du BTP et le Gouvernement se sont accordés sur plusieurs principes permettant de renforcer, dans les tout prochains jours, la continuité de l’activité du secteur et la poursuite des chantiers. </w:t>
      </w:r>
    </w:p>
    <w:p w:rsidR="00EC7E28" w:rsidRPr="00EC7E28" w:rsidRDefault="00EC7E28" w:rsidP="00EC7E28">
      <w:pPr>
        <w:autoSpaceDE w:val="0"/>
        <w:autoSpaceDN w:val="0"/>
        <w:adjustRightInd w:val="0"/>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lastRenderedPageBreak/>
        <w:t xml:space="preserve">La protection des salariés est une priorité absolue et a toujours été au </w:t>
      </w:r>
      <w:proofErr w:type="spellStart"/>
      <w:r w:rsidRPr="00EC7E28">
        <w:rPr>
          <w:rFonts w:asciiTheme="minorHAnsi" w:hAnsiTheme="minorHAnsi" w:cstheme="minorHAnsi"/>
          <w:color w:val="000000"/>
          <w:lang w:eastAsia="en-US"/>
        </w:rPr>
        <w:t>coeur</w:t>
      </w:r>
      <w:proofErr w:type="spellEnd"/>
      <w:r w:rsidRPr="00EC7E28">
        <w:rPr>
          <w:rFonts w:asciiTheme="minorHAnsi" w:hAnsiTheme="minorHAnsi" w:cstheme="minorHAnsi"/>
          <w:color w:val="000000"/>
          <w:lang w:eastAsia="en-US"/>
        </w:rPr>
        <w:t xml:space="preserve"> de toutes les préoccupations. La sécurité du travail sur les chantiers doit donc être assurée à travers des procédures adaptées, notamment pour respecter les gestes barrières et maintenir les distances entre salariés. Dans de nombreux cas, des réorganisations ou des ajustements des pratiques pourraient permettre la poursuite de l’activité. A cet égard, il est rappelé que, selon le droit du travail, la responsabilité de l’employeur n’est engagée que s’il ne prend pas les mesures de prévention utiles pour la protection des salariés et qu’il s’agit d’une obligation de moyens. </w:t>
      </w:r>
    </w:p>
    <w:p w:rsidR="00EC7E28" w:rsidRPr="00EC7E28" w:rsidRDefault="00EC7E28" w:rsidP="00EC7E28">
      <w:pPr>
        <w:autoSpaceDE w:val="0"/>
        <w:autoSpaceDN w:val="0"/>
        <w:adjustRightInd w:val="0"/>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t xml:space="preserve">Pour préciser l’ensemble des mesures et des procédures applicables et accompagner les professionnels du secteur, les organisations professionnelles des entreprises du bâtiment et des travaux publics diffuseront dans les prochains jours un guide de bonnes pratiques, préalablement validé par les Ministères du Travail et des Solidarités et de la Santé. Réalisé en lien avec les professionnels intervenant sur les chantiers et avec l’appui des experts de l’Organisme professionnel de prévention du Bâtiment et des Travaux Publics (OPPBTP), il donnera, pour toutes les entreprises de toutes tailles, une série de recommandations pour assurer des conditions sanitaires satisfaisantes sur les chantiers et poursuivre les activités. </w:t>
      </w:r>
    </w:p>
    <w:p w:rsidR="00EC7E28" w:rsidRPr="00EC7E28" w:rsidRDefault="00EC7E28" w:rsidP="00EC7E28">
      <w:pPr>
        <w:autoSpaceDE w:val="0"/>
        <w:autoSpaceDN w:val="0"/>
        <w:adjustRightInd w:val="0"/>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t xml:space="preserve">Dans le cas des chantiers de travaux publics, comme par exemple les infrastructures de transport ou les travaux de voirie, les grands maîtres d’ouvrage au niveau national et les préfets au niveau local coordonneront et prioriseront les chantiers à poursuivre ou à relancer. </w:t>
      </w:r>
    </w:p>
    <w:p w:rsidR="00EC7E28" w:rsidRDefault="00EC7E28" w:rsidP="00EC7E28">
      <w:pPr>
        <w:shd w:val="clear" w:color="auto" w:fill="FFFFFF"/>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t xml:space="preserve">Dans le cas de chantiers très complexes, un délai pourra être nécessaire afin de définir des procédures adaptées. De même, une attention particulière sera portée au cas des chantiers au domicile des particuliers lorsque ceux-ci sont présents. </w:t>
      </w:r>
    </w:p>
    <w:p w:rsidR="00EC7E28" w:rsidRPr="00EC7E28" w:rsidRDefault="00EC7E28" w:rsidP="00EC7E28">
      <w:pPr>
        <w:autoSpaceDE w:val="0"/>
        <w:autoSpaceDN w:val="0"/>
        <w:adjustRightInd w:val="0"/>
        <w:spacing w:after="120"/>
        <w:ind w:left="708"/>
        <w:rPr>
          <w:rFonts w:asciiTheme="minorHAnsi" w:hAnsiTheme="minorHAnsi" w:cstheme="minorHAnsi"/>
          <w:color w:val="000000"/>
          <w:lang w:eastAsia="en-US"/>
        </w:rPr>
      </w:pPr>
      <w:r w:rsidRPr="00EC7E28">
        <w:rPr>
          <w:rFonts w:asciiTheme="minorHAnsi" w:hAnsiTheme="minorHAnsi" w:cstheme="minorHAnsi"/>
          <w:color w:val="000000"/>
          <w:lang w:eastAsia="en-US"/>
        </w:rPr>
        <w:t xml:space="preserve">Enfin, le gouvernement invite les donneurs d’ordre et entreprises à ne pas rechercher la responsabilité contractuelle des entreprises, de leurs sous-traitants ou fournisseurs qui, lorsque les conditions d’exécution ne permettaient plus de garantir la santé et la sécurité de leurs salariés, ont dû suspendre leur activité. </w:t>
      </w:r>
    </w:p>
    <w:p w:rsidR="00EC7E28" w:rsidRPr="00EC7E28" w:rsidRDefault="00EC7E28" w:rsidP="00EC7E28">
      <w:pPr>
        <w:shd w:val="clear" w:color="auto" w:fill="FFFFFF"/>
        <w:spacing w:after="120"/>
        <w:ind w:left="708"/>
        <w:rPr>
          <w:rFonts w:asciiTheme="minorHAnsi" w:hAnsiTheme="minorHAnsi" w:cstheme="minorHAnsi"/>
          <w:color w:val="252423"/>
        </w:rPr>
      </w:pPr>
    </w:p>
    <w:p w:rsidR="00EC7E28" w:rsidRPr="000037CE" w:rsidRDefault="00EC7E28" w:rsidP="000037CE">
      <w:pPr>
        <w:shd w:val="clear" w:color="auto" w:fill="FFFFFF"/>
        <w:rPr>
          <w:rFonts w:asciiTheme="minorHAnsi" w:hAnsiTheme="minorHAnsi" w:cstheme="minorHAnsi"/>
          <w:color w:val="252423"/>
        </w:rPr>
      </w:pPr>
    </w:p>
    <w:p w:rsidR="001B32C9" w:rsidRPr="001E4C1E" w:rsidRDefault="001B32C9" w:rsidP="00840830">
      <w:pPr>
        <w:spacing w:after="120"/>
        <w:rPr>
          <w:b/>
          <w:bCs/>
          <w:color w:val="7030A0"/>
          <w:sz w:val="28"/>
          <w:szCs w:val="28"/>
        </w:rPr>
      </w:pPr>
      <w:r w:rsidRPr="001E4C1E">
        <w:rPr>
          <w:b/>
          <w:bCs/>
          <w:color w:val="7030A0"/>
          <w:sz w:val="28"/>
          <w:szCs w:val="28"/>
        </w:rPr>
        <w:t>Je fais de l’aide à domicile / du service à domicile</w:t>
      </w:r>
    </w:p>
    <w:p w:rsidR="00F05E8B" w:rsidRDefault="00460139" w:rsidP="000037CE">
      <w:pPr>
        <w:shd w:val="clear" w:color="auto" w:fill="FFFFFF"/>
        <w:rPr>
          <w:rFonts w:asciiTheme="minorHAnsi" w:hAnsiTheme="minorHAnsi" w:cstheme="minorHAnsi"/>
          <w:color w:val="252423"/>
        </w:rPr>
      </w:pPr>
      <w:r>
        <w:rPr>
          <w:rFonts w:asciiTheme="minorHAnsi" w:hAnsiTheme="minorHAnsi" w:cstheme="minorHAnsi"/>
          <w:color w:val="252423"/>
        </w:rPr>
        <w:t>Pour les aides à domicile</w:t>
      </w:r>
      <w:r w:rsidR="0099090D">
        <w:rPr>
          <w:rFonts w:asciiTheme="minorHAnsi" w:hAnsiTheme="minorHAnsi" w:cstheme="minorHAnsi"/>
          <w:color w:val="252423"/>
        </w:rPr>
        <w:t xml:space="preserve">, tout dépend du type d’aide. Si vous vous occupez de personnes fragiles, elles ont besoin d’aide et, en maintenant, elles doivent être protégée du virus. </w:t>
      </w:r>
      <w:r w:rsidR="00794058">
        <w:rPr>
          <w:rFonts w:asciiTheme="minorHAnsi" w:hAnsiTheme="minorHAnsi" w:cstheme="minorHAnsi"/>
          <w:color w:val="252423"/>
        </w:rPr>
        <w:t>Si elles sont d’accord (ainsi que leurs proches), v</w:t>
      </w:r>
      <w:r w:rsidR="0099090D">
        <w:rPr>
          <w:rFonts w:asciiTheme="minorHAnsi" w:hAnsiTheme="minorHAnsi" w:cstheme="minorHAnsi"/>
          <w:color w:val="252423"/>
        </w:rPr>
        <w:t xml:space="preserve">ous pouvez vous occupez de leur intérieur </w:t>
      </w:r>
      <w:r w:rsidR="00794058">
        <w:rPr>
          <w:rFonts w:asciiTheme="minorHAnsi" w:hAnsiTheme="minorHAnsi" w:cstheme="minorHAnsi"/>
          <w:color w:val="252423"/>
        </w:rPr>
        <w:t xml:space="preserve">et leur préparer leur repas </w:t>
      </w:r>
      <w:r w:rsidR="0099090D">
        <w:rPr>
          <w:rFonts w:asciiTheme="minorHAnsi" w:hAnsiTheme="minorHAnsi" w:cstheme="minorHAnsi"/>
          <w:color w:val="252423"/>
        </w:rPr>
        <w:t>en respectant toute</w:t>
      </w:r>
      <w:r w:rsidR="00794058">
        <w:rPr>
          <w:rFonts w:asciiTheme="minorHAnsi" w:hAnsiTheme="minorHAnsi" w:cstheme="minorHAnsi"/>
          <w:color w:val="252423"/>
        </w:rPr>
        <w:t>s</w:t>
      </w:r>
      <w:r w:rsidR="0099090D">
        <w:rPr>
          <w:rFonts w:asciiTheme="minorHAnsi" w:hAnsiTheme="minorHAnsi" w:cstheme="minorHAnsi"/>
          <w:color w:val="252423"/>
        </w:rPr>
        <w:t xml:space="preserve"> les consignes de sécurité</w:t>
      </w:r>
      <w:r w:rsidR="00F05E8B">
        <w:rPr>
          <w:rFonts w:asciiTheme="minorHAnsi" w:hAnsiTheme="minorHAnsi" w:cstheme="minorHAnsi"/>
          <w:color w:val="252423"/>
        </w:rPr>
        <w:t> : distanciation et lavage de mains régulier</w:t>
      </w:r>
      <w:r w:rsidR="00794058">
        <w:rPr>
          <w:rFonts w:asciiTheme="minorHAnsi" w:hAnsiTheme="minorHAnsi" w:cstheme="minorHAnsi"/>
          <w:color w:val="252423"/>
        </w:rPr>
        <w:t xml:space="preserve">. </w:t>
      </w:r>
    </w:p>
    <w:p w:rsidR="00460139" w:rsidRDefault="00794058" w:rsidP="000037CE">
      <w:pPr>
        <w:shd w:val="clear" w:color="auto" w:fill="FFFFFF"/>
      </w:pPr>
      <w:r>
        <w:rPr>
          <w:rFonts w:asciiTheme="minorHAnsi" w:hAnsiTheme="minorHAnsi" w:cstheme="minorHAnsi"/>
          <w:color w:val="252423"/>
        </w:rPr>
        <w:t xml:space="preserve">Pour la toilette, </w:t>
      </w:r>
      <w:r w:rsidR="00F05E8B">
        <w:rPr>
          <w:rFonts w:asciiTheme="minorHAnsi" w:hAnsiTheme="minorHAnsi" w:cstheme="minorHAnsi"/>
          <w:color w:val="252423"/>
        </w:rPr>
        <w:t>des masques vont être bientôt distribués :</w:t>
      </w:r>
      <w:r w:rsidR="00F05E8B" w:rsidRPr="00F05E8B">
        <w:rPr>
          <w:rFonts w:asciiTheme="minorHAnsi" w:hAnsiTheme="minorHAnsi" w:cstheme="minorHAnsi"/>
          <w:color w:val="252423"/>
        </w:rPr>
        <w:t xml:space="preserve"> 9 masques chirurgicaux par semaine et par professionnel exerçant au sein de la structure pour assurer les visites prioritaires.</w:t>
      </w:r>
    </w:p>
    <w:p w:rsidR="006E160C" w:rsidRDefault="006E160C" w:rsidP="000037CE">
      <w:pPr>
        <w:shd w:val="clear" w:color="auto" w:fill="FFFFFF"/>
      </w:pPr>
    </w:p>
    <w:p w:rsidR="006E160C" w:rsidRDefault="006E160C" w:rsidP="000037CE">
      <w:pPr>
        <w:shd w:val="clear" w:color="auto" w:fill="FFFFFF"/>
        <w:rPr>
          <w:rFonts w:asciiTheme="minorHAnsi" w:hAnsiTheme="minorHAnsi" w:cstheme="minorHAnsi"/>
          <w:color w:val="252423"/>
        </w:rPr>
      </w:pPr>
      <w:r>
        <w:t>Pour les coiffeurs à domicile, là encore, si les clients sont d’accord et que vous respectez toutes les règles d’hygiène et de nettoyage de votre matériel, vous pouvez continuer à travailler.</w:t>
      </w:r>
    </w:p>
    <w:p w:rsidR="001B32C9" w:rsidRPr="000037CE" w:rsidRDefault="001B32C9" w:rsidP="000037CE">
      <w:pPr>
        <w:shd w:val="clear" w:color="auto" w:fill="FFFFFF"/>
        <w:rPr>
          <w:rFonts w:asciiTheme="minorHAnsi" w:hAnsiTheme="minorHAnsi" w:cstheme="minorHAnsi"/>
          <w:color w:val="252423"/>
        </w:rPr>
      </w:pPr>
    </w:p>
    <w:p w:rsidR="00BE4B69" w:rsidRPr="000037CE" w:rsidRDefault="00BE4B69" w:rsidP="000037CE">
      <w:pPr>
        <w:shd w:val="clear" w:color="auto" w:fill="FFFFFF"/>
        <w:rPr>
          <w:rFonts w:asciiTheme="minorHAnsi" w:hAnsiTheme="minorHAnsi" w:cstheme="minorHAnsi"/>
          <w:color w:val="252423"/>
        </w:rPr>
      </w:pPr>
    </w:p>
    <w:p w:rsidR="000037CE" w:rsidRPr="001E4C1E" w:rsidRDefault="000037CE" w:rsidP="00840830">
      <w:pPr>
        <w:spacing w:after="120"/>
        <w:rPr>
          <w:b/>
          <w:bCs/>
          <w:color w:val="7030A0"/>
          <w:sz w:val="28"/>
          <w:szCs w:val="28"/>
        </w:rPr>
      </w:pPr>
      <w:r w:rsidRPr="001E4C1E">
        <w:rPr>
          <w:b/>
          <w:bCs/>
          <w:color w:val="7030A0"/>
          <w:sz w:val="28"/>
          <w:szCs w:val="28"/>
        </w:rPr>
        <w:t>Je suis restaurateur et je peux faire de la livraison à domicile, je peux ?</w:t>
      </w:r>
    </w:p>
    <w:p w:rsidR="000037CE" w:rsidRDefault="000037CE" w:rsidP="000037CE">
      <w:pPr>
        <w:shd w:val="clear" w:color="auto" w:fill="FFFFFF"/>
        <w:rPr>
          <w:rFonts w:asciiTheme="minorHAnsi" w:hAnsiTheme="minorHAnsi" w:cstheme="minorHAnsi"/>
          <w:color w:val="252423"/>
        </w:rPr>
      </w:pPr>
      <w:r>
        <w:rPr>
          <w:rFonts w:asciiTheme="minorHAnsi" w:eastAsia="Times New Roman" w:hAnsiTheme="minorHAnsi" w:cstheme="minorHAnsi"/>
          <w:color w:val="252423"/>
        </w:rPr>
        <w:t>Oui mais en respectant la « livraison sans contact » </w:t>
      </w:r>
      <w:r w:rsidR="00BA0AFC">
        <w:rPr>
          <w:rFonts w:asciiTheme="minorHAnsi" w:eastAsia="Times New Roman" w:hAnsiTheme="minorHAnsi" w:cstheme="minorHAnsi"/>
          <w:color w:val="252423"/>
        </w:rPr>
        <w:t xml:space="preserve">des repas </w:t>
      </w:r>
      <w:r>
        <w:rPr>
          <w:rFonts w:asciiTheme="minorHAnsi" w:eastAsia="Times New Roman" w:hAnsiTheme="minorHAnsi" w:cstheme="minorHAnsi"/>
          <w:color w:val="252423"/>
        </w:rPr>
        <w:t xml:space="preserve">: </w:t>
      </w:r>
      <w:hyperlink r:id="rId44" w:tgtFrame="_blank" w:tooltip="https://www.economie.gouv.fr/coronavirus-guide-des-precautions-sanitaires-livraison-repas" w:history="1">
        <w:r w:rsidRPr="000037CE">
          <w:rPr>
            <w:rStyle w:val="Lienhypertexte"/>
            <w:rFonts w:asciiTheme="minorHAnsi" w:hAnsiTheme="minorHAnsi" w:cstheme="minorHAnsi"/>
            <w:color w:val="6264A7"/>
            <w:u w:val="none"/>
          </w:rPr>
          <w:t>https://www.economie.gouv.fr/coronavirus-guide-des-precautions-sanitaires-livraison-repas</w:t>
        </w:r>
      </w:hyperlink>
      <w:r w:rsidRPr="000037CE">
        <w:rPr>
          <w:rFonts w:asciiTheme="minorHAnsi" w:hAnsiTheme="minorHAnsi" w:cstheme="minorHAnsi"/>
          <w:color w:val="252423"/>
        </w:rPr>
        <w:t> </w:t>
      </w:r>
    </w:p>
    <w:p w:rsidR="000037CE" w:rsidRDefault="000037CE" w:rsidP="000037CE">
      <w:pPr>
        <w:shd w:val="clear" w:color="auto" w:fill="FFFFFF"/>
        <w:rPr>
          <w:rFonts w:asciiTheme="minorHAnsi" w:hAnsiTheme="minorHAnsi" w:cstheme="minorHAnsi"/>
          <w:color w:val="252423"/>
        </w:rPr>
      </w:pPr>
    </w:p>
    <w:p w:rsidR="000037CE" w:rsidRDefault="000037CE" w:rsidP="000037CE">
      <w:pPr>
        <w:shd w:val="clear" w:color="auto" w:fill="FFFFFF"/>
        <w:rPr>
          <w:rStyle w:val="Lienhypertexte"/>
          <w:rFonts w:asciiTheme="minorHAnsi" w:hAnsiTheme="minorHAnsi" w:cstheme="minorHAnsi"/>
          <w:color w:val="6264A7"/>
          <w:u w:val="none"/>
        </w:rPr>
      </w:pPr>
      <w:r>
        <w:rPr>
          <w:rFonts w:asciiTheme="minorHAnsi" w:hAnsiTheme="minorHAnsi" w:cstheme="minorHAnsi"/>
          <w:color w:val="252423"/>
        </w:rPr>
        <w:t xml:space="preserve">Et en protégeant vos salariés et clients : </w:t>
      </w:r>
      <w:hyperlink r:id="rId45" w:tgtFrame="_blank" w:tooltip="https://travail-emploi.gouv.fr/actualites/l-actualite-du-ministere/article/coronavirus-questions-reponses-pour-les-entreprises-et-les-salaries" w:history="1">
        <w:r w:rsidRPr="000037CE">
          <w:rPr>
            <w:rStyle w:val="Lienhypertexte"/>
            <w:rFonts w:asciiTheme="minorHAnsi" w:hAnsiTheme="minorHAnsi" w:cstheme="minorHAnsi"/>
            <w:color w:val="6264A7"/>
            <w:u w:val="none"/>
          </w:rPr>
          <w:t>https://travail-emploi.gouv.fr/actualites/l-actualite-du-ministere/article/coronavirus-questions-reponses-pour-les-entreprises-et-les-salaries</w:t>
        </w:r>
      </w:hyperlink>
    </w:p>
    <w:p w:rsidR="000C0983" w:rsidRDefault="000C0983" w:rsidP="000037CE">
      <w:pPr>
        <w:shd w:val="clear" w:color="auto" w:fill="FFFFFF"/>
        <w:rPr>
          <w:rStyle w:val="Lienhypertexte"/>
          <w:rFonts w:asciiTheme="minorHAnsi" w:hAnsiTheme="minorHAnsi" w:cstheme="minorHAnsi"/>
          <w:color w:val="6264A7"/>
          <w:u w:val="none"/>
        </w:rPr>
      </w:pPr>
    </w:p>
    <w:p w:rsidR="000C0983" w:rsidRDefault="000C0983" w:rsidP="000037CE">
      <w:pPr>
        <w:shd w:val="clear" w:color="auto" w:fill="FFFFFF"/>
        <w:rPr>
          <w:rStyle w:val="Lienhypertexte"/>
          <w:rFonts w:asciiTheme="minorHAnsi" w:hAnsiTheme="minorHAnsi" w:cstheme="minorHAnsi"/>
          <w:color w:val="6264A7"/>
          <w:u w:val="none"/>
        </w:rPr>
      </w:pPr>
    </w:p>
    <w:p w:rsidR="000037CE" w:rsidRPr="001E4C1E" w:rsidRDefault="000037CE" w:rsidP="00840830">
      <w:pPr>
        <w:spacing w:after="120"/>
        <w:rPr>
          <w:b/>
          <w:bCs/>
          <w:color w:val="7030A0"/>
          <w:sz w:val="28"/>
          <w:szCs w:val="28"/>
        </w:rPr>
      </w:pPr>
      <w:r w:rsidRPr="001E4C1E">
        <w:rPr>
          <w:b/>
          <w:bCs/>
          <w:color w:val="7030A0"/>
          <w:sz w:val="28"/>
          <w:szCs w:val="28"/>
        </w:rPr>
        <w:t>J’ai un commerce qui fait également « point-relais »</w:t>
      </w:r>
    </w:p>
    <w:p w:rsidR="000037CE" w:rsidRDefault="000037CE" w:rsidP="000037CE">
      <w:pPr>
        <w:shd w:val="clear" w:color="auto" w:fill="FFFFFF"/>
        <w:rPr>
          <w:rFonts w:asciiTheme="minorHAnsi" w:eastAsia="Times New Roman" w:hAnsiTheme="minorHAnsi" w:cstheme="minorHAnsi"/>
          <w:color w:val="252423"/>
        </w:rPr>
      </w:pPr>
      <w:r>
        <w:rPr>
          <w:rFonts w:asciiTheme="minorHAnsi" w:eastAsia="Times New Roman" w:hAnsiTheme="minorHAnsi" w:cstheme="minorHAnsi"/>
          <w:color w:val="252423"/>
        </w:rPr>
        <w:t xml:space="preserve">Oui, </w:t>
      </w:r>
      <w:r w:rsidRPr="000037CE">
        <w:rPr>
          <w:rFonts w:asciiTheme="minorHAnsi" w:eastAsia="Times New Roman" w:hAnsiTheme="minorHAnsi" w:cstheme="minorHAnsi"/>
          <w:color w:val="252423"/>
        </w:rPr>
        <w:t xml:space="preserve">pour </w:t>
      </w:r>
      <w:r>
        <w:rPr>
          <w:rFonts w:asciiTheme="minorHAnsi" w:eastAsia="Times New Roman" w:hAnsiTheme="minorHAnsi" w:cstheme="minorHAnsi"/>
          <w:color w:val="252423"/>
        </w:rPr>
        <w:t>votre</w:t>
      </w:r>
      <w:r w:rsidRPr="000037CE">
        <w:rPr>
          <w:rFonts w:asciiTheme="minorHAnsi" w:eastAsia="Times New Roman" w:hAnsiTheme="minorHAnsi" w:cstheme="minorHAnsi"/>
          <w:color w:val="252423"/>
        </w:rPr>
        <w:t xml:space="preserve"> activité de livraison et de retrait de commandes.</w:t>
      </w:r>
    </w:p>
    <w:p w:rsidR="000037CE" w:rsidRDefault="000037CE" w:rsidP="000037CE">
      <w:pPr>
        <w:shd w:val="clear" w:color="auto" w:fill="FFFFFF"/>
        <w:rPr>
          <w:rFonts w:asciiTheme="minorHAnsi" w:eastAsia="Times New Roman" w:hAnsiTheme="minorHAnsi" w:cstheme="minorHAnsi"/>
          <w:color w:val="252423"/>
        </w:rPr>
      </w:pPr>
    </w:p>
    <w:p w:rsidR="000037CE" w:rsidRDefault="000037CE" w:rsidP="000037CE">
      <w:pPr>
        <w:shd w:val="clear" w:color="auto" w:fill="FFFFFF"/>
      </w:pPr>
      <w:r>
        <w:rPr>
          <w:rFonts w:asciiTheme="minorHAnsi" w:eastAsia="Times New Roman" w:hAnsiTheme="minorHAnsi" w:cstheme="minorHAnsi"/>
          <w:color w:val="252423"/>
        </w:rPr>
        <w:lastRenderedPageBreak/>
        <w:t xml:space="preserve">Toutefois, attention, certains prestataires ont stoppé leur activité  (exemple : </w:t>
      </w:r>
      <w:r w:rsidRPr="000037CE">
        <w:rPr>
          <w:rFonts w:asciiTheme="minorHAnsi" w:eastAsia="Times New Roman" w:hAnsiTheme="minorHAnsi" w:cstheme="minorHAnsi"/>
          <w:color w:val="252423"/>
        </w:rPr>
        <w:t xml:space="preserve"> </w:t>
      </w:r>
      <w:hyperlink r:id="rId46" w:history="1">
        <w:r>
          <w:rPr>
            <w:rStyle w:val="Lienhypertexte"/>
          </w:rPr>
          <w:t>https://www.mondialrelay.fr/faq/recevoir-un-colis/informations-coronavirus</w:t>
        </w:r>
      </w:hyperlink>
      <w:r>
        <w:t xml:space="preserve">) et d’autres continuent avec quelques retards (exemple : </w:t>
      </w:r>
      <w:hyperlink r:id="rId47" w:history="1">
        <w:r>
          <w:rPr>
            <w:rStyle w:val="Lienhypertexte"/>
          </w:rPr>
          <w:t>https://www.chronopost.fr/fr/actualites/covid19</w:t>
        </w:r>
      </w:hyperlink>
      <w:r>
        <w:t xml:space="preserve">) </w:t>
      </w:r>
    </w:p>
    <w:p w:rsidR="00EC7E28" w:rsidRDefault="00EC7E28" w:rsidP="000037CE">
      <w:pPr>
        <w:shd w:val="clear" w:color="auto" w:fill="FFFFFF"/>
      </w:pPr>
    </w:p>
    <w:p w:rsidR="00EC7E28" w:rsidRPr="000037CE" w:rsidRDefault="00EC7E28" w:rsidP="000037CE">
      <w:pPr>
        <w:shd w:val="clear" w:color="auto" w:fill="FFFFFF"/>
        <w:rPr>
          <w:rFonts w:asciiTheme="minorHAnsi" w:eastAsia="Times New Roman" w:hAnsiTheme="minorHAnsi" w:cstheme="minorHAnsi"/>
          <w:color w:val="252423"/>
        </w:rPr>
      </w:pPr>
    </w:p>
    <w:p w:rsidR="000C0983" w:rsidRPr="003B0F0F" w:rsidRDefault="000C0983" w:rsidP="00840830">
      <w:pPr>
        <w:spacing w:after="120"/>
        <w:rPr>
          <w:b/>
          <w:bCs/>
          <w:color w:val="7030A0"/>
          <w:sz w:val="28"/>
          <w:szCs w:val="28"/>
        </w:rPr>
      </w:pPr>
      <w:r w:rsidRPr="003B0F0F">
        <w:rPr>
          <w:b/>
          <w:bCs/>
          <w:color w:val="7030A0"/>
          <w:sz w:val="28"/>
          <w:szCs w:val="28"/>
        </w:rPr>
        <w:t>J’ai un camping</w:t>
      </w:r>
    </w:p>
    <w:p w:rsidR="000C0983" w:rsidRPr="000C0983" w:rsidRDefault="000C0983" w:rsidP="000C0983">
      <w:r w:rsidRPr="000C0983">
        <w:t>Les terrains de camping et parcs pour caravanes ou véhicules de loisirs  </w:t>
      </w:r>
      <w:r w:rsidRPr="000C0983">
        <w:rPr>
          <w:u w:val="single"/>
        </w:rPr>
        <w:t>lorsqu'ils constituent pour les personnes qui y vivent un domicile régulier</w:t>
      </w:r>
      <w:r w:rsidRPr="000C0983">
        <w:t xml:space="preserve">, peuvent continuer à recevoir du public. </w:t>
      </w:r>
    </w:p>
    <w:p w:rsidR="000C0983" w:rsidRDefault="000C0983" w:rsidP="000C0983">
      <w:r w:rsidRPr="000C0983">
        <w:t>Sinon fermeture jusqu’au 15 avril 2020 (à ce stade…)</w:t>
      </w:r>
    </w:p>
    <w:p w:rsidR="00B55F5C" w:rsidRDefault="00B55F5C" w:rsidP="000C0983"/>
    <w:p w:rsidR="00B55F5C" w:rsidRDefault="00B55F5C" w:rsidP="000C0983"/>
    <w:p w:rsidR="00825E5F" w:rsidRPr="003B0F0F" w:rsidRDefault="00825E5F" w:rsidP="00825E5F">
      <w:pPr>
        <w:spacing w:after="120"/>
        <w:rPr>
          <w:b/>
          <w:bCs/>
          <w:color w:val="7030A0"/>
          <w:sz w:val="28"/>
          <w:szCs w:val="28"/>
        </w:rPr>
      </w:pPr>
      <w:r w:rsidRPr="003B0F0F">
        <w:rPr>
          <w:b/>
          <w:bCs/>
          <w:color w:val="7030A0"/>
          <w:sz w:val="28"/>
          <w:szCs w:val="28"/>
        </w:rPr>
        <w:t>Je fais des livraisons à domicile</w:t>
      </w:r>
    </w:p>
    <w:p w:rsidR="00825E5F" w:rsidRDefault="00825E5F" w:rsidP="000C0983">
      <w:r>
        <w:t xml:space="preserve">Il est important de continuer en respectant les consignes suivantes : </w:t>
      </w:r>
    </w:p>
    <w:p w:rsidR="00825E5F" w:rsidRDefault="00024E39" w:rsidP="000C0983">
      <w:hyperlink r:id="rId48" w:history="1">
        <w:r w:rsidR="00825E5F">
          <w:rPr>
            <w:rStyle w:val="Lienhypertexte"/>
          </w:rPr>
          <w:t>https://www.economie.gouv.fr/coronavirus-precautions-sanitaires-livraison-colis</w:t>
        </w:r>
      </w:hyperlink>
    </w:p>
    <w:p w:rsidR="00825E5F" w:rsidRDefault="00825E5F" w:rsidP="000C0983"/>
    <w:p w:rsidR="00256221" w:rsidRDefault="00256221" w:rsidP="000C0983"/>
    <w:p w:rsidR="00292A8F" w:rsidRPr="00292A8F" w:rsidRDefault="00292A8F" w:rsidP="00292A8F">
      <w:pPr>
        <w:spacing w:after="120"/>
        <w:rPr>
          <w:b/>
          <w:bCs/>
          <w:color w:val="7030A0"/>
          <w:sz w:val="28"/>
          <w:szCs w:val="28"/>
        </w:rPr>
      </w:pPr>
      <w:r w:rsidRPr="00292A8F">
        <w:rPr>
          <w:b/>
          <w:bCs/>
          <w:color w:val="7030A0"/>
          <w:sz w:val="28"/>
          <w:szCs w:val="28"/>
        </w:rPr>
        <w:t>J’ai une entreprise de transport</w:t>
      </w:r>
    </w:p>
    <w:p w:rsidR="00292A8F" w:rsidRDefault="00292A8F" w:rsidP="00292A8F">
      <w:r>
        <w:t>Plusieurs dispositions ont été prises</w:t>
      </w:r>
    </w:p>
    <w:p w:rsidR="00292A8F" w:rsidRDefault="00292A8F" w:rsidP="00292A8F">
      <w:pPr>
        <w:pStyle w:val="Paragraphedeliste"/>
        <w:numPr>
          <w:ilvl w:val="0"/>
          <w:numId w:val="42"/>
        </w:numPr>
        <w:spacing w:after="120"/>
        <w:contextualSpacing w:val="0"/>
      </w:pPr>
      <w:r>
        <w:t>Levée des interdictions de circulation des véhicules de transport de marchandises de +7,5 tonnes de PTAC (articles 1e, 2 et 3 de l’arrêté du 02/03/2015) durant certaines périodes, jusqu’au 20/04/2020 inclus ;</w:t>
      </w:r>
    </w:p>
    <w:p w:rsidR="00292A8F" w:rsidRDefault="00292A8F" w:rsidP="00292A8F">
      <w:pPr>
        <w:pStyle w:val="Paragraphedeliste"/>
        <w:numPr>
          <w:ilvl w:val="0"/>
          <w:numId w:val="42"/>
        </w:numPr>
        <w:spacing w:after="120"/>
        <w:contextualSpacing w:val="0"/>
      </w:pPr>
      <w:r>
        <w:t>augmentation de la durée journalière de conduite, dans la limite de 10 heures par jour ou de 11 heures par jour 2 fois par semaine ;</w:t>
      </w:r>
    </w:p>
    <w:p w:rsidR="00292A8F" w:rsidRDefault="00292A8F" w:rsidP="00292A8F">
      <w:pPr>
        <w:pStyle w:val="Paragraphedeliste"/>
        <w:numPr>
          <w:ilvl w:val="0"/>
          <w:numId w:val="42"/>
        </w:numPr>
        <w:spacing w:after="120"/>
        <w:contextualSpacing w:val="0"/>
      </w:pPr>
      <w:r>
        <w:t>augmentation de la durée hebdomadaire de conduite, dans la limite de 60 heures par semaine et de 102 heures sur 2 semaines consécutives, à condition que ces augmentations respectent les dispositions légales et réglementaires de temps de travail et de repos applicables aux conducteurs ;</w:t>
      </w:r>
    </w:p>
    <w:p w:rsidR="00292A8F" w:rsidRDefault="00292A8F" w:rsidP="00292A8F">
      <w:pPr>
        <w:pStyle w:val="Paragraphedeliste"/>
        <w:numPr>
          <w:ilvl w:val="0"/>
          <w:numId w:val="42"/>
        </w:numPr>
        <w:spacing w:after="120"/>
        <w:contextualSpacing w:val="0"/>
      </w:pPr>
      <w:r>
        <w:t>dérogations accordées pour une durée de 30 jours.</w:t>
      </w:r>
    </w:p>
    <w:p w:rsidR="00292A8F" w:rsidRDefault="00292A8F" w:rsidP="00292A8F">
      <w:pPr>
        <w:spacing w:after="120"/>
      </w:pPr>
      <w:r>
        <w:t>Tel est l’objet des 2 arrêtés du 20/03/2020 sur la dérogation temporaire aux règles en matière de temps de conduite pour le transport routier de marchandises, et du 19/03/2020 sur la levée de l’interdiction de circuler des camions de marchandises à certaines périodes, dans le cadre de la crise épidémique du Covid-19, parus au Journal Officiel du 21/03/2020.</w:t>
      </w:r>
    </w:p>
    <w:p w:rsidR="00292A8F" w:rsidRDefault="00292A8F" w:rsidP="00292A8F">
      <w:pPr>
        <w:spacing w:after="120"/>
      </w:pPr>
      <w:r>
        <w:t xml:space="preserve">Les 2 textes visent les entreprises de transport de marchandises urbains et </w:t>
      </w:r>
      <w:proofErr w:type="spellStart"/>
      <w:r>
        <w:t>inter-urbains</w:t>
      </w:r>
      <w:proofErr w:type="spellEnd"/>
      <w:r>
        <w:t>, nationaux et internationaux (dont les opérateurs de denrées périssables transportées par route). Ils tiennent compte :</w:t>
      </w:r>
    </w:p>
    <w:p w:rsidR="00292A8F" w:rsidRDefault="00292A8F" w:rsidP="00292A8F">
      <w:pPr>
        <w:pStyle w:val="Paragraphedeliste"/>
        <w:numPr>
          <w:ilvl w:val="0"/>
          <w:numId w:val="12"/>
        </w:numPr>
        <w:spacing w:after="120"/>
      </w:pPr>
      <w:r>
        <w:t>de la « situation exceptionnelle rendant impossible l’approvisionnement du territoire dans le strict respect de la réglementation européenne sur les temps de conduite et de repos des conducteurs routiers » ;</w:t>
      </w:r>
    </w:p>
    <w:p w:rsidR="00292A8F" w:rsidRDefault="00292A8F" w:rsidP="00292A8F">
      <w:pPr>
        <w:pStyle w:val="Paragraphedeliste"/>
        <w:numPr>
          <w:ilvl w:val="0"/>
          <w:numId w:val="12"/>
        </w:numPr>
        <w:spacing w:after="120"/>
      </w:pPr>
      <w:r>
        <w:t>des « difficultés de circulation susceptibles de perturber l’approvisionnement national et, en particulier, l’approvisionnement des établissements dont l’activité présente un caractère indispensable à la continuité de la vie de la Nation ».</w:t>
      </w:r>
    </w:p>
    <w:p w:rsidR="00292A8F" w:rsidRDefault="00292A8F" w:rsidP="00292A8F"/>
    <w:p w:rsidR="00292A8F" w:rsidRDefault="00292A8F" w:rsidP="00292A8F">
      <w:r>
        <w:t>« Il convient, pour éviter le risque de pénurie, de fluidifier l’ensemble du transport routier de marchandises », précise l’arrêté du 20/03/2020.</w:t>
      </w:r>
    </w:p>
    <w:p w:rsidR="00292A8F" w:rsidRDefault="00292A8F" w:rsidP="000C0983"/>
    <w:p w:rsidR="00CF18E4" w:rsidRDefault="00CF18E4" w:rsidP="000C0983"/>
    <w:p w:rsidR="00CF18E4" w:rsidRDefault="00CF18E4" w:rsidP="000C0983"/>
    <w:p w:rsidR="00B55F5C" w:rsidRPr="003B0F0F" w:rsidRDefault="00B55F5C" w:rsidP="00B55F5C">
      <w:pPr>
        <w:spacing w:after="120"/>
        <w:rPr>
          <w:b/>
          <w:bCs/>
          <w:color w:val="7030A0"/>
          <w:sz w:val="28"/>
          <w:szCs w:val="28"/>
        </w:rPr>
      </w:pPr>
      <w:r w:rsidRPr="003B0F0F">
        <w:rPr>
          <w:b/>
          <w:bCs/>
          <w:color w:val="7030A0"/>
          <w:sz w:val="28"/>
          <w:szCs w:val="28"/>
        </w:rPr>
        <w:t>J’ai une boulangerie</w:t>
      </w:r>
    </w:p>
    <w:p w:rsidR="00B55F5C" w:rsidRPr="00B55F5C" w:rsidRDefault="00B55F5C" w:rsidP="00B55F5C">
      <w:pPr>
        <w:shd w:val="clear" w:color="auto" w:fill="FFFFFF"/>
        <w:rPr>
          <w:rFonts w:asciiTheme="minorHAnsi" w:eastAsia="Times New Roman" w:hAnsiTheme="minorHAnsi" w:cstheme="minorHAnsi"/>
          <w:color w:val="252423"/>
        </w:rPr>
      </w:pPr>
      <w:r w:rsidRPr="00B55F5C">
        <w:rPr>
          <w:rFonts w:asciiTheme="minorHAnsi" w:eastAsia="Times New Roman" w:hAnsiTheme="minorHAnsi" w:cstheme="minorHAnsi"/>
          <w:color w:val="252423"/>
        </w:rPr>
        <w:t>Voici</w:t>
      </w:r>
      <w:r>
        <w:rPr>
          <w:rFonts w:asciiTheme="minorHAnsi" w:eastAsia="Times New Roman" w:hAnsiTheme="minorHAnsi" w:cstheme="minorHAnsi"/>
          <w:color w:val="252423"/>
        </w:rPr>
        <w:t xml:space="preserve"> les consignes de </w:t>
      </w:r>
      <w:hyperlink r:id="rId49" w:history="1">
        <w:r>
          <w:rPr>
            <w:rStyle w:val="Lienhypertexte"/>
          </w:rPr>
          <w:t>https://www.inbp.com/</w:t>
        </w:r>
      </w:hyperlink>
    </w:p>
    <w:p w:rsidR="00B55F5C" w:rsidRDefault="00B55F5C" w:rsidP="000C0983"/>
    <w:p w:rsidR="00B55F5C" w:rsidRDefault="00B55F5C" w:rsidP="000C0983"/>
    <w:p w:rsidR="00B55F5C" w:rsidRDefault="00B55F5C" w:rsidP="000C0983">
      <w:pPr>
        <w:rPr>
          <w:lang w:eastAsia="en-US"/>
        </w:rPr>
      </w:pPr>
      <w:r>
        <w:rPr>
          <w:noProof/>
        </w:rPr>
        <w:lastRenderedPageBreak/>
        <w:drawing>
          <wp:inline distT="0" distB="0" distL="0" distR="0" wp14:anchorId="24DFC02B" wp14:editId="2479305A">
            <wp:extent cx="5753100" cy="735758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7652" cy="7363407"/>
                    </a:xfrm>
                    <a:prstGeom prst="rect">
                      <a:avLst/>
                    </a:prstGeom>
                  </pic:spPr>
                </pic:pic>
              </a:graphicData>
            </a:graphic>
          </wp:inline>
        </w:drawing>
      </w:r>
    </w:p>
    <w:p w:rsidR="000C0983" w:rsidRDefault="000C0983" w:rsidP="002234D9">
      <w:pPr>
        <w:shd w:val="clear" w:color="auto" w:fill="FFFFFF"/>
        <w:rPr>
          <w:rFonts w:ascii="Segoe UI" w:hAnsi="Segoe UI" w:cs="Segoe UI"/>
          <w:color w:val="252423"/>
          <w:sz w:val="21"/>
          <w:szCs w:val="21"/>
        </w:rPr>
      </w:pPr>
    </w:p>
    <w:p w:rsidR="00F76868" w:rsidRDefault="00F76868" w:rsidP="002234D9">
      <w:pPr>
        <w:shd w:val="clear" w:color="auto" w:fill="FFFFFF"/>
        <w:rPr>
          <w:rFonts w:ascii="Segoe UI" w:hAnsi="Segoe UI" w:cs="Segoe UI"/>
          <w:color w:val="252423"/>
          <w:sz w:val="21"/>
          <w:szCs w:val="21"/>
        </w:rPr>
      </w:pPr>
    </w:p>
    <w:p w:rsidR="00F76868" w:rsidRDefault="00F76868" w:rsidP="002234D9">
      <w:pPr>
        <w:shd w:val="clear" w:color="auto" w:fill="FFFFFF"/>
        <w:rPr>
          <w:rFonts w:ascii="Segoe UI" w:hAnsi="Segoe UI" w:cs="Segoe UI"/>
          <w:color w:val="252423"/>
          <w:sz w:val="21"/>
          <w:szCs w:val="21"/>
        </w:rPr>
      </w:pPr>
    </w:p>
    <w:p w:rsidR="005F4C17" w:rsidRDefault="005F4C17">
      <w:pPr>
        <w:spacing w:after="160" w:line="259" w:lineRule="auto"/>
        <w:rPr>
          <w:rFonts w:asciiTheme="minorHAnsi" w:eastAsiaTheme="majorEastAsia" w:hAnsiTheme="minorHAnsi" w:cstheme="minorHAnsi"/>
          <w:b/>
          <w:bCs/>
          <w:color w:val="4472C4" w:themeColor="accent1"/>
          <w:sz w:val="28"/>
          <w:szCs w:val="28"/>
        </w:rPr>
      </w:pPr>
      <w:bookmarkStart w:id="38" w:name="_Hlk35708646"/>
      <w:r>
        <w:rPr>
          <w:rFonts w:asciiTheme="minorHAnsi" w:hAnsiTheme="minorHAnsi" w:cstheme="minorHAnsi"/>
          <w:b/>
          <w:bCs/>
          <w:color w:val="4472C4" w:themeColor="accent1"/>
          <w:sz w:val="28"/>
          <w:szCs w:val="28"/>
        </w:rPr>
        <w:br w:type="page"/>
      </w:r>
    </w:p>
    <w:p w:rsidR="00C8559A" w:rsidRPr="00DA68C4" w:rsidRDefault="00C8559A" w:rsidP="00C8559A">
      <w:pPr>
        <w:pStyle w:val="Titre2"/>
        <w:spacing w:before="0" w:after="120"/>
        <w:rPr>
          <w:rFonts w:asciiTheme="minorHAnsi" w:hAnsiTheme="minorHAnsi" w:cstheme="minorHAnsi"/>
          <w:b/>
          <w:bCs/>
          <w:color w:val="4472C4" w:themeColor="accent1"/>
          <w:sz w:val="28"/>
          <w:szCs w:val="28"/>
        </w:rPr>
      </w:pPr>
      <w:bookmarkStart w:id="39" w:name="_Toc35857768"/>
      <w:r w:rsidRPr="00DA68C4">
        <w:rPr>
          <w:rFonts w:asciiTheme="minorHAnsi" w:hAnsiTheme="minorHAnsi" w:cstheme="minorHAnsi"/>
          <w:b/>
          <w:bCs/>
          <w:color w:val="4472C4" w:themeColor="accent1"/>
          <w:sz w:val="28"/>
          <w:szCs w:val="28"/>
        </w:rPr>
        <w:lastRenderedPageBreak/>
        <w:t>Je pourrais continuer mais mes salariés exercent leur droit de retrait</w:t>
      </w:r>
      <w:bookmarkEnd w:id="39"/>
    </w:p>
    <w:p w:rsidR="000E2FE9" w:rsidRDefault="000D5DB7" w:rsidP="000D5DB7">
      <w:pPr>
        <w:shd w:val="clear" w:color="auto" w:fill="FFFFFF"/>
        <w:spacing w:after="120"/>
        <w:rPr>
          <w:rFonts w:asciiTheme="minorHAnsi" w:hAnsiTheme="minorHAnsi" w:cstheme="minorHAnsi"/>
        </w:rPr>
      </w:pPr>
      <w:r w:rsidRPr="000D5DB7">
        <w:rPr>
          <w:rFonts w:asciiTheme="minorHAnsi" w:hAnsiTheme="minorHAnsi" w:cstheme="minorHAnsi"/>
          <w:color w:val="414856"/>
          <w:shd w:val="clear" w:color="auto" w:fill="FFFFFF"/>
        </w:rPr>
        <w:t>Un salarié dispose d'un </w:t>
      </w:r>
      <w:r w:rsidRPr="000D5DB7">
        <w:rPr>
          <w:rStyle w:val="lev"/>
          <w:rFonts w:asciiTheme="minorHAnsi" w:hAnsiTheme="minorHAnsi" w:cstheme="minorHAnsi"/>
          <w:color w:val="414856"/>
          <w:shd w:val="clear" w:color="auto" w:fill="FFFFFF"/>
        </w:rPr>
        <w:t>droit d'alerte et de retrait</w:t>
      </w:r>
      <w:r w:rsidRPr="000D5DB7">
        <w:rPr>
          <w:rFonts w:asciiTheme="minorHAnsi" w:hAnsiTheme="minorHAnsi" w:cstheme="minorHAnsi"/>
          <w:color w:val="414856"/>
          <w:shd w:val="clear" w:color="auto" w:fill="FFFFFF"/>
        </w:rPr>
        <w:t xml:space="preserve"> (</w:t>
      </w:r>
      <w:hyperlink r:id="rId51" w:history="1">
        <w:r w:rsidR="00925556">
          <w:rPr>
            <w:rStyle w:val="Lienhypertexte"/>
          </w:rPr>
          <w:t>https://www.service-public.fr/particuliers/actualites/A13902</w:t>
        </w:r>
      </w:hyperlink>
      <w:r w:rsidRPr="000D5DB7">
        <w:rPr>
          <w:rFonts w:asciiTheme="minorHAnsi" w:hAnsiTheme="minorHAnsi" w:cstheme="minorHAnsi"/>
        </w:rPr>
        <w:t xml:space="preserve">) </w:t>
      </w:r>
    </w:p>
    <w:p w:rsidR="00925556" w:rsidRPr="00925556" w:rsidRDefault="00925556" w:rsidP="00925556">
      <w:pPr>
        <w:pStyle w:val="bloc-edito-title"/>
        <w:shd w:val="clear" w:color="auto" w:fill="FFFFFF"/>
        <w:spacing w:before="0" w:beforeAutospacing="0" w:after="72" w:afterAutospacing="0"/>
        <w:rPr>
          <w:rFonts w:asciiTheme="minorHAnsi" w:eastAsiaTheme="minorHAnsi" w:hAnsiTheme="minorHAnsi" w:cstheme="minorHAnsi"/>
          <w:color w:val="252423"/>
          <w:sz w:val="22"/>
          <w:szCs w:val="22"/>
        </w:rPr>
      </w:pPr>
      <w:r w:rsidRPr="00925556">
        <w:rPr>
          <w:rFonts w:asciiTheme="minorHAnsi" w:eastAsiaTheme="minorHAnsi" w:hAnsiTheme="minorHAnsi" w:cstheme="minorHAnsi"/>
          <w:color w:val="252423"/>
          <w:sz w:val="22"/>
          <w:szCs w:val="22"/>
        </w:rPr>
        <w:t>Dans le contexte du coronavirus, si l'employeur met en œuvre les </w:t>
      </w:r>
      <w:hyperlink r:id="rId52" w:tgtFrame="_blank" w:tooltip="recommandations du gouvernement - www.gouvernement.fr - Nouvelle fenêtre" w:history="1">
        <w:r w:rsidRPr="00925556">
          <w:rPr>
            <w:rFonts w:asciiTheme="minorHAnsi" w:eastAsiaTheme="minorHAnsi" w:hAnsiTheme="minorHAnsi" w:cstheme="minorHAnsi"/>
            <w:color w:val="252423"/>
            <w:sz w:val="22"/>
            <w:szCs w:val="22"/>
          </w:rPr>
          <w:t>recommandations du gouvernement</w:t>
        </w:r>
      </w:hyperlink>
      <w:r w:rsidRPr="00925556">
        <w:rPr>
          <w:rFonts w:asciiTheme="minorHAnsi" w:eastAsiaTheme="minorHAnsi" w:hAnsiTheme="minorHAnsi" w:cstheme="minorHAnsi"/>
          <w:color w:val="252423"/>
          <w:sz w:val="22"/>
          <w:szCs w:val="22"/>
        </w:rPr>
        <w:t>, les conditions d'exercice du droit de retrait ne sont pas réunies sous réserve de l'appréciation souveraine des tribunaux. En principe, le travailleur n'a pas alors un motif raisonnable de penser que sa situation de travail présente un danger grave et imminent pour sa vie ou sa santé.</w:t>
      </w:r>
    </w:p>
    <w:p w:rsidR="00925556" w:rsidRPr="00925556" w:rsidRDefault="00925556" w:rsidP="00925556">
      <w:pPr>
        <w:pStyle w:val="NormalWeb"/>
        <w:shd w:val="clear" w:color="auto" w:fill="FFFFFF"/>
        <w:spacing w:before="0" w:beforeAutospacing="0" w:after="72" w:afterAutospacing="0"/>
        <w:rPr>
          <w:rFonts w:asciiTheme="minorHAnsi" w:eastAsiaTheme="minorHAnsi" w:hAnsiTheme="minorHAnsi" w:cstheme="minorHAnsi"/>
          <w:color w:val="252423"/>
          <w:sz w:val="22"/>
          <w:szCs w:val="22"/>
        </w:rPr>
      </w:pPr>
      <w:r w:rsidRPr="00925556">
        <w:rPr>
          <w:rFonts w:asciiTheme="minorHAnsi" w:eastAsiaTheme="minorHAnsi" w:hAnsiTheme="minorHAnsi" w:cstheme="minorHAnsi"/>
          <w:color w:val="252423"/>
          <w:sz w:val="22"/>
          <w:szCs w:val="22"/>
        </w:rPr>
        <w:t>Si ces recommandations ne sont pas suivies par l'employeur, alors le travailleur peut exercer son droit de retrait jusqu'à ce que celles-ci soient mises en œuvre.</w:t>
      </w:r>
    </w:p>
    <w:p w:rsidR="00925556" w:rsidRPr="000D5DB7" w:rsidRDefault="00925556" w:rsidP="000D5DB7">
      <w:pPr>
        <w:shd w:val="clear" w:color="auto" w:fill="FFFFFF"/>
        <w:spacing w:after="120"/>
        <w:rPr>
          <w:rFonts w:asciiTheme="minorHAnsi" w:hAnsiTheme="minorHAnsi" w:cstheme="minorHAnsi"/>
        </w:rPr>
      </w:pPr>
    </w:p>
    <w:p w:rsidR="000D5DB7" w:rsidRDefault="00925556" w:rsidP="000D5DB7">
      <w:pPr>
        <w:pStyle w:val="css-s6jpj4"/>
        <w:shd w:val="clear" w:color="auto" w:fill="FFFFFF"/>
        <w:spacing w:before="0" w:beforeAutospacing="0" w:after="120" w:afterAutospacing="0"/>
        <w:rPr>
          <w:rFonts w:asciiTheme="minorHAnsi" w:hAnsiTheme="minorHAnsi" w:cstheme="minorHAnsi"/>
          <w:sz w:val="22"/>
          <w:szCs w:val="22"/>
        </w:rPr>
      </w:pPr>
      <w:r>
        <w:rPr>
          <w:rFonts w:asciiTheme="minorHAnsi" w:eastAsiaTheme="majorEastAsia" w:hAnsiTheme="minorHAnsi" w:cstheme="minorHAnsi"/>
          <w:sz w:val="22"/>
          <w:szCs w:val="22"/>
        </w:rPr>
        <w:t>P</w:t>
      </w:r>
      <w:r w:rsidR="000D5DB7" w:rsidRPr="00925556">
        <w:rPr>
          <w:rFonts w:asciiTheme="minorHAnsi" w:eastAsiaTheme="majorEastAsia" w:hAnsiTheme="minorHAnsi" w:cstheme="minorHAnsi"/>
          <w:sz w:val="22"/>
          <w:szCs w:val="22"/>
        </w:rPr>
        <w:t>our le ministère du Travail</w:t>
      </w:r>
      <w:r w:rsidR="000D5DB7" w:rsidRPr="000D5DB7">
        <w:rPr>
          <w:rFonts w:asciiTheme="minorHAnsi" w:hAnsiTheme="minorHAnsi" w:cstheme="minorHAnsi"/>
          <w:sz w:val="22"/>
          <w:szCs w:val="22"/>
        </w:rPr>
        <w:t>, «</w:t>
      </w:r>
      <w:r w:rsidR="000D5DB7" w:rsidRPr="000D5DB7">
        <w:rPr>
          <w:rStyle w:val="Accentuation"/>
          <w:rFonts w:asciiTheme="minorHAnsi" w:hAnsiTheme="minorHAnsi" w:cstheme="minorHAnsi"/>
          <w:sz w:val="22"/>
          <w:szCs w:val="22"/>
        </w:rPr>
        <w:t>dès lors que sont mises en œuvre tant par l’employeur que par les salariés les recommandations du gouvernement, la seule circonstance que je sois affecté(e) à l’accueil du public et pour des contacts brefs ne suffit pas, sous réserve de l’appréciation souveraine des tribunaux, à considérer que je justifie d’un motif raisonnable pour exercer mon droit de retrait</w:t>
      </w:r>
      <w:r w:rsidR="000D5DB7" w:rsidRPr="000D5DB7">
        <w:rPr>
          <w:rFonts w:asciiTheme="minorHAnsi" w:hAnsiTheme="minorHAnsi" w:cstheme="minorHAnsi"/>
          <w:sz w:val="22"/>
          <w:szCs w:val="22"/>
        </w:rPr>
        <w:t xml:space="preserve">». </w:t>
      </w:r>
    </w:p>
    <w:p w:rsidR="000D5DB7" w:rsidRPr="000D5DB7" w:rsidRDefault="000D5DB7" w:rsidP="000D5DB7">
      <w:pPr>
        <w:pStyle w:val="css-s6jpj4"/>
        <w:shd w:val="clear" w:color="auto" w:fill="FFFFFF"/>
        <w:spacing w:before="0" w:beforeAutospacing="0" w:after="120" w:afterAutospacing="0"/>
        <w:rPr>
          <w:rFonts w:asciiTheme="minorHAnsi" w:hAnsiTheme="minorHAnsi" w:cstheme="minorHAnsi"/>
          <w:sz w:val="22"/>
          <w:szCs w:val="22"/>
        </w:rPr>
      </w:pPr>
      <w:r w:rsidRPr="000D5DB7">
        <w:rPr>
          <w:rFonts w:asciiTheme="minorHAnsi" w:hAnsiTheme="minorHAnsi" w:cstheme="minorHAnsi"/>
          <w:sz w:val="22"/>
          <w:szCs w:val="22"/>
        </w:rPr>
        <w:t>En d'autres termes, à partir du moment où l'employeur permet à ses salariés de respecter les gestes barrières, comme se laver les mains et garder une distance respectable avec les clients, le droit de retrait ne peut théoriquement pas être invoqué, quel que soit le secteur.</w:t>
      </w:r>
    </w:p>
    <w:p w:rsidR="000D5DB7" w:rsidRDefault="000D5DB7" w:rsidP="000D5DB7">
      <w:pPr>
        <w:pStyle w:val="css-s6jpj4"/>
        <w:shd w:val="clear" w:color="auto" w:fill="FFFFFF"/>
        <w:spacing w:before="0" w:beforeAutospacing="0" w:after="120" w:afterAutospacing="0"/>
        <w:rPr>
          <w:rFonts w:asciiTheme="minorHAnsi" w:hAnsiTheme="minorHAnsi" w:cstheme="minorHAnsi"/>
          <w:sz w:val="22"/>
          <w:szCs w:val="22"/>
        </w:rPr>
      </w:pPr>
      <w:r w:rsidRPr="000D5DB7">
        <w:rPr>
          <w:rFonts w:asciiTheme="minorHAnsi" w:hAnsiTheme="minorHAnsi" w:cstheme="minorHAnsi"/>
          <w:sz w:val="22"/>
          <w:szCs w:val="22"/>
        </w:rPr>
        <w:t>«</w:t>
      </w:r>
      <w:r>
        <w:rPr>
          <w:rFonts w:asciiTheme="minorHAnsi" w:hAnsiTheme="minorHAnsi" w:cstheme="minorHAnsi"/>
          <w:sz w:val="22"/>
          <w:szCs w:val="22"/>
        </w:rPr>
        <w:t xml:space="preserve"> </w:t>
      </w:r>
      <w:r w:rsidRPr="000D5DB7">
        <w:rPr>
          <w:rStyle w:val="Accentuation"/>
          <w:rFonts w:asciiTheme="minorHAnsi" w:hAnsiTheme="minorHAnsi" w:cstheme="minorHAnsi"/>
          <w:sz w:val="22"/>
          <w:szCs w:val="22"/>
        </w:rPr>
        <w:t>Dès lors que cette distance entre les salariés ainsi qu’entre ces derniers et les clients est respectée, cela sera théoriquement suffisant</w:t>
      </w:r>
      <w:r>
        <w:rPr>
          <w:rStyle w:val="Accentuation"/>
          <w:rFonts w:asciiTheme="minorHAnsi" w:hAnsiTheme="minorHAnsi" w:cstheme="minorHAnsi"/>
          <w:sz w:val="22"/>
          <w:szCs w:val="22"/>
        </w:rPr>
        <w:t xml:space="preserve"> </w:t>
      </w:r>
      <w:r w:rsidRPr="000D5DB7">
        <w:rPr>
          <w:rFonts w:asciiTheme="minorHAnsi" w:hAnsiTheme="minorHAnsi" w:cstheme="minorHAnsi"/>
          <w:sz w:val="22"/>
          <w:szCs w:val="22"/>
        </w:rPr>
        <w:t xml:space="preserve">», confirme la Direction générale du travail. </w:t>
      </w:r>
    </w:p>
    <w:p w:rsidR="000D5DB7" w:rsidRDefault="000D5DB7" w:rsidP="000D5DB7">
      <w:pPr>
        <w:pStyle w:val="css-s6jpj4"/>
        <w:shd w:val="clear" w:color="auto" w:fill="FFFFFF"/>
        <w:spacing w:before="0" w:beforeAutospacing="0" w:after="120" w:afterAutospacing="0"/>
        <w:rPr>
          <w:rFonts w:asciiTheme="minorHAnsi" w:hAnsiTheme="minorHAnsi" w:cstheme="minorHAnsi"/>
          <w:sz w:val="22"/>
          <w:szCs w:val="22"/>
        </w:rPr>
      </w:pPr>
      <w:r w:rsidRPr="000D5DB7">
        <w:rPr>
          <w:rFonts w:asciiTheme="minorHAnsi" w:hAnsiTheme="minorHAnsi" w:cstheme="minorHAnsi"/>
          <w:sz w:val="22"/>
          <w:szCs w:val="22"/>
        </w:rPr>
        <w:t>Autrement dit, l’employeur n’est nullement forcé de fournir masques, gants et vitrines de plexiglas pour protéger ses travailleurs. «</w:t>
      </w:r>
      <w:r>
        <w:rPr>
          <w:rFonts w:asciiTheme="minorHAnsi" w:hAnsiTheme="minorHAnsi" w:cstheme="minorHAnsi"/>
          <w:sz w:val="22"/>
          <w:szCs w:val="22"/>
        </w:rPr>
        <w:t xml:space="preserve"> </w:t>
      </w:r>
      <w:r w:rsidRPr="000D5DB7">
        <w:rPr>
          <w:rStyle w:val="Accentuation"/>
          <w:rFonts w:asciiTheme="minorHAnsi" w:hAnsiTheme="minorHAnsi" w:cstheme="minorHAnsi"/>
          <w:sz w:val="22"/>
          <w:szCs w:val="22"/>
        </w:rPr>
        <w:t>Une vitre devant une caissière rajoute une sécurité supplémentaire, mais pour l’instant, le cœur de la stratégie de lutte contre le virus est le respect absolu des gestes barrières</w:t>
      </w:r>
      <w:r>
        <w:rPr>
          <w:rStyle w:val="Accentuation"/>
          <w:rFonts w:asciiTheme="minorHAnsi" w:hAnsiTheme="minorHAnsi" w:cstheme="minorHAnsi"/>
          <w:sz w:val="22"/>
          <w:szCs w:val="22"/>
        </w:rPr>
        <w:t xml:space="preserve"> </w:t>
      </w:r>
      <w:r w:rsidRPr="000D5DB7">
        <w:rPr>
          <w:rFonts w:asciiTheme="minorHAnsi" w:hAnsiTheme="minorHAnsi" w:cstheme="minorHAnsi"/>
          <w:sz w:val="22"/>
          <w:szCs w:val="22"/>
        </w:rPr>
        <w:t>», martèle la DGT. </w:t>
      </w:r>
    </w:p>
    <w:bookmarkEnd w:id="38"/>
    <w:p w:rsidR="000D5DB7" w:rsidRDefault="000D5DB7" w:rsidP="000D5DB7">
      <w:pPr>
        <w:shd w:val="clear" w:color="auto" w:fill="FFFFFF"/>
        <w:spacing w:after="120"/>
        <w:rPr>
          <w:rFonts w:asciiTheme="minorHAnsi" w:hAnsiTheme="minorHAnsi" w:cstheme="minorHAnsi"/>
          <w:color w:val="252423"/>
        </w:rPr>
      </w:pPr>
    </w:p>
    <w:p w:rsidR="00E42DE2" w:rsidRDefault="00E42DE2" w:rsidP="000D5DB7">
      <w:pPr>
        <w:shd w:val="clear" w:color="auto" w:fill="FFFFFF"/>
        <w:spacing w:after="120"/>
        <w:rPr>
          <w:rFonts w:asciiTheme="minorHAnsi" w:hAnsiTheme="minorHAnsi" w:cstheme="minorHAnsi"/>
          <w:b/>
          <w:bCs/>
          <w:color w:val="252423"/>
        </w:rPr>
      </w:pPr>
      <w:r w:rsidRPr="00D02C38">
        <w:rPr>
          <w:rFonts w:asciiTheme="minorHAnsi" w:hAnsiTheme="minorHAnsi" w:cstheme="minorHAnsi"/>
          <w:b/>
          <w:bCs/>
          <w:color w:val="252423"/>
        </w:rPr>
        <w:t>Quid du versement du salaire pour ces salariés ?</w:t>
      </w:r>
    </w:p>
    <w:p w:rsidR="00D02C38" w:rsidRDefault="00D02C38" w:rsidP="00D02C38">
      <w:pPr>
        <w:shd w:val="clear" w:color="auto" w:fill="FFFFFF"/>
        <w:spacing w:after="150"/>
        <w:rPr>
          <w:rFonts w:asciiTheme="minorHAnsi" w:hAnsiTheme="minorHAnsi" w:cstheme="minorHAnsi"/>
        </w:rPr>
      </w:pPr>
      <w:r w:rsidRPr="001207C9">
        <w:rPr>
          <w:rFonts w:asciiTheme="minorHAnsi" w:hAnsiTheme="minorHAnsi" w:cstheme="minorHAnsi"/>
        </w:rPr>
        <w:t>Le salarié qui a exercé son droit de retrait légitimement ne peut subir aucun</w:t>
      </w:r>
      <w:r>
        <w:rPr>
          <w:rFonts w:asciiTheme="minorHAnsi" w:hAnsiTheme="minorHAnsi" w:cstheme="minorHAnsi"/>
        </w:rPr>
        <w:t>e</w:t>
      </w:r>
      <w:r w:rsidRPr="001207C9">
        <w:rPr>
          <w:rFonts w:asciiTheme="minorHAnsi" w:hAnsiTheme="minorHAnsi" w:cstheme="minorHAnsi"/>
        </w:rPr>
        <w:t xml:space="preserve"> retenue sur salaire. </w:t>
      </w:r>
    </w:p>
    <w:p w:rsidR="00D02C38" w:rsidRPr="001207C9" w:rsidRDefault="00D02C38" w:rsidP="00D02C38">
      <w:pPr>
        <w:shd w:val="clear" w:color="auto" w:fill="FFFFFF"/>
        <w:spacing w:after="150"/>
        <w:rPr>
          <w:rFonts w:asciiTheme="minorHAnsi" w:hAnsiTheme="minorHAnsi" w:cstheme="minorHAnsi"/>
        </w:rPr>
      </w:pPr>
      <w:r w:rsidRPr="001207C9">
        <w:rPr>
          <w:rFonts w:asciiTheme="minorHAnsi" w:hAnsiTheme="minorHAnsi" w:cstheme="minorHAnsi"/>
        </w:rPr>
        <w:t xml:space="preserve">Son salaire lui est donc dû intégralement pour la période où il s'est retiré et où l'activité a été poursuivie. </w:t>
      </w:r>
      <w:r>
        <w:rPr>
          <w:rFonts w:asciiTheme="minorHAnsi" w:hAnsiTheme="minorHAnsi" w:cstheme="minorHAnsi"/>
        </w:rPr>
        <w:t xml:space="preserve"> </w:t>
      </w:r>
      <w:r w:rsidRPr="001207C9">
        <w:rPr>
          <w:rFonts w:asciiTheme="minorHAnsi" w:hAnsiTheme="minorHAnsi" w:cstheme="minorHAnsi"/>
        </w:rPr>
        <w:t xml:space="preserve">A partir du moment où l'activité s'arrête et que l'employeur demande le chômage partiel, il peut y inclure le salarié qui s'est retiré. Il est </w:t>
      </w:r>
      <w:r>
        <w:rPr>
          <w:rFonts w:asciiTheme="minorHAnsi" w:hAnsiTheme="minorHAnsi" w:cstheme="minorHAnsi"/>
        </w:rPr>
        <w:t xml:space="preserve">toutefois </w:t>
      </w:r>
      <w:r w:rsidRPr="001207C9">
        <w:rPr>
          <w:rFonts w:asciiTheme="minorHAnsi" w:hAnsiTheme="minorHAnsi" w:cstheme="minorHAnsi"/>
        </w:rPr>
        <w:t>prudent de se rapprocher de la DIRECCTE</w:t>
      </w:r>
      <w:r>
        <w:rPr>
          <w:rFonts w:asciiTheme="minorHAnsi" w:hAnsiTheme="minorHAnsi" w:cstheme="minorHAnsi"/>
        </w:rPr>
        <w:t xml:space="preserve"> pour en avoir la certitude.</w:t>
      </w:r>
      <w:r w:rsidR="009B2C22">
        <w:rPr>
          <w:rFonts w:asciiTheme="minorHAnsi" w:hAnsiTheme="minorHAnsi" w:cstheme="minorHAnsi"/>
        </w:rPr>
        <w:br/>
      </w:r>
    </w:p>
    <w:p w:rsidR="00E42DE2" w:rsidRDefault="00E42DE2" w:rsidP="000D5DB7">
      <w:pPr>
        <w:shd w:val="clear" w:color="auto" w:fill="FFFFFF"/>
        <w:spacing w:after="120"/>
        <w:rPr>
          <w:rFonts w:asciiTheme="minorHAnsi" w:hAnsiTheme="minorHAnsi" w:cstheme="minorHAnsi"/>
          <w:color w:val="252423"/>
        </w:rPr>
      </w:pPr>
    </w:p>
    <w:p w:rsidR="00E42DE2" w:rsidRDefault="00E42DE2" w:rsidP="000D5DB7">
      <w:pPr>
        <w:shd w:val="clear" w:color="auto" w:fill="FFFFFF"/>
        <w:spacing w:after="120"/>
        <w:rPr>
          <w:rFonts w:asciiTheme="minorHAnsi" w:hAnsiTheme="minorHAnsi" w:cstheme="minorHAnsi"/>
          <w:color w:val="252423"/>
        </w:rPr>
      </w:pPr>
    </w:p>
    <w:p w:rsidR="00BA7F80" w:rsidRPr="002A12AE" w:rsidRDefault="00BA7F80" w:rsidP="00BA7F80">
      <w:pPr>
        <w:pStyle w:val="Titre2"/>
        <w:spacing w:before="0" w:after="120"/>
        <w:rPr>
          <w:rFonts w:asciiTheme="minorHAnsi" w:hAnsiTheme="minorHAnsi" w:cstheme="minorHAnsi"/>
          <w:b/>
          <w:bCs/>
          <w:color w:val="4472C4" w:themeColor="accent1"/>
          <w:sz w:val="28"/>
          <w:szCs w:val="28"/>
        </w:rPr>
      </w:pPr>
      <w:bookmarkStart w:id="40" w:name="_Toc35857769"/>
      <w:r w:rsidRPr="002A12AE">
        <w:rPr>
          <w:rFonts w:asciiTheme="minorHAnsi" w:hAnsiTheme="minorHAnsi" w:cstheme="minorHAnsi"/>
          <w:b/>
          <w:bCs/>
          <w:color w:val="4472C4" w:themeColor="accent1"/>
          <w:sz w:val="28"/>
          <w:szCs w:val="28"/>
        </w:rPr>
        <w:t>Comment puis-je désinfecter mes locaux </w:t>
      </w:r>
      <w:r w:rsidR="00575563">
        <w:rPr>
          <w:rFonts w:asciiTheme="minorHAnsi" w:hAnsiTheme="minorHAnsi" w:cstheme="minorHAnsi"/>
          <w:b/>
          <w:bCs/>
          <w:color w:val="4472C4" w:themeColor="accent1"/>
          <w:sz w:val="28"/>
          <w:szCs w:val="28"/>
        </w:rPr>
        <w:t xml:space="preserve">/ mon matériel </w:t>
      </w:r>
      <w:r w:rsidRPr="002A12AE">
        <w:rPr>
          <w:rFonts w:asciiTheme="minorHAnsi" w:hAnsiTheme="minorHAnsi" w:cstheme="minorHAnsi"/>
          <w:b/>
          <w:bCs/>
          <w:color w:val="4472C4" w:themeColor="accent1"/>
          <w:sz w:val="28"/>
          <w:szCs w:val="28"/>
        </w:rPr>
        <w:t>?</w:t>
      </w:r>
      <w:bookmarkEnd w:id="40"/>
    </w:p>
    <w:p w:rsidR="007A3251" w:rsidRDefault="007A3251" w:rsidP="007A3251">
      <w:pPr>
        <w:shd w:val="clear" w:color="auto" w:fill="FFFFFF"/>
        <w:spacing w:after="120"/>
        <w:rPr>
          <w:rFonts w:asciiTheme="minorHAnsi" w:hAnsiTheme="minorHAnsi" w:cstheme="minorHAnsi"/>
        </w:rPr>
      </w:pPr>
      <w:r w:rsidRPr="00BA7F80">
        <w:rPr>
          <w:rFonts w:asciiTheme="minorHAnsi" w:hAnsiTheme="minorHAnsi" w:cstheme="minorHAnsi"/>
        </w:rPr>
        <w:t>Le virus du COVID-19 peut être détruit par une procédure de nettoyage et de désinfection comme suit :</w:t>
      </w:r>
    </w:p>
    <w:p w:rsidR="007A3251" w:rsidRDefault="007A3251" w:rsidP="007A3251">
      <w:pPr>
        <w:pStyle w:val="Paragraphedeliste"/>
        <w:numPr>
          <w:ilvl w:val="0"/>
          <w:numId w:val="12"/>
        </w:numPr>
        <w:shd w:val="clear" w:color="auto" w:fill="FFFFFF"/>
        <w:spacing w:after="120"/>
        <w:ind w:left="714" w:hanging="357"/>
        <w:contextualSpacing w:val="0"/>
        <w:rPr>
          <w:rFonts w:asciiTheme="minorHAnsi" w:hAnsiTheme="minorHAnsi" w:cstheme="minorHAnsi"/>
        </w:rPr>
      </w:pPr>
      <w:r w:rsidRPr="007A3251">
        <w:rPr>
          <w:rFonts w:asciiTheme="minorHAnsi" w:hAnsiTheme="minorHAnsi" w:cstheme="minorHAnsi"/>
        </w:rPr>
        <w:t>Pour les surfaces pouvant être nettoyées avec un produit liquide : nettoyer la surface avec un détergent, tel que l’eau de Javel (dilution = 1 bouteill</w:t>
      </w:r>
      <w:r w:rsidR="00C12D23">
        <w:rPr>
          <w:rFonts w:asciiTheme="minorHAnsi" w:hAnsiTheme="minorHAnsi" w:cstheme="minorHAnsi"/>
        </w:rPr>
        <w:t>on</w:t>
      </w:r>
      <w:r w:rsidRPr="007A3251">
        <w:rPr>
          <w:rFonts w:asciiTheme="minorHAnsi" w:hAnsiTheme="minorHAnsi" w:cstheme="minorHAnsi"/>
        </w:rPr>
        <w:t xml:space="preserve"> à 9,6% + 4,750 l d’eau froide) puis rincer à l’eau courante.</w:t>
      </w:r>
    </w:p>
    <w:p w:rsidR="007A3251" w:rsidRDefault="007A3251" w:rsidP="007A3251">
      <w:pPr>
        <w:pStyle w:val="Paragraphedeliste"/>
        <w:numPr>
          <w:ilvl w:val="0"/>
          <w:numId w:val="12"/>
        </w:numPr>
        <w:shd w:val="clear" w:color="auto" w:fill="FFFFFF"/>
        <w:spacing w:after="120"/>
        <w:ind w:left="714" w:hanging="357"/>
        <w:contextualSpacing w:val="0"/>
        <w:rPr>
          <w:rFonts w:asciiTheme="minorHAnsi" w:hAnsiTheme="minorHAnsi" w:cstheme="minorHAnsi"/>
        </w:rPr>
      </w:pPr>
      <w:r w:rsidRPr="007A3251">
        <w:rPr>
          <w:rFonts w:asciiTheme="minorHAnsi" w:hAnsiTheme="minorHAnsi" w:cstheme="minorHAnsi"/>
        </w:rPr>
        <w:t>Pour les autres surfaces : un délai de latence de 3h est souhaitable avant d’effectuer un nettoyage</w:t>
      </w:r>
    </w:p>
    <w:p w:rsidR="007A3251" w:rsidRPr="007A3251" w:rsidRDefault="007A3251" w:rsidP="007A3251">
      <w:pPr>
        <w:pStyle w:val="Paragraphedeliste"/>
        <w:numPr>
          <w:ilvl w:val="0"/>
          <w:numId w:val="12"/>
        </w:numPr>
        <w:shd w:val="clear" w:color="auto" w:fill="FFFFFF"/>
        <w:spacing w:after="120"/>
        <w:ind w:left="714" w:hanging="357"/>
        <w:contextualSpacing w:val="0"/>
        <w:rPr>
          <w:rFonts w:asciiTheme="minorHAnsi" w:hAnsiTheme="minorHAnsi" w:cstheme="minorHAnsi"/>
        </w:rPr>
      </w:pPr>
      <w:r w:rsidRPr="007A3251">
        <w:rPr>
          <w:rFonts w:asciiTheme="minorHAnsi" w:hAnsiTheme="minorHAnsi" w:cstheme="minorHAnsi"/>
        </w:rPr>
        <w:t>Pour le linge : le linge potentiellement contaminé doit être lavé à une température égale à au moins 60°C durant au moins 30 minutes.</w:t>
      </w:r>
    </w:p>
    <w:p w:rsidR="00BA7F80" w:rsidRDefault="00BA7F80" w:rsidP="002234D9">
      <w:pPr>
        <w:shd w:val="clear" w:color="auto" w:fill="FFFFFF"/>
        <w:rPr>
          <w:rFonts w:ascii="Segoe UI" w:hAnsi="Segoe UI" w:cs="Segoe UI"/>
          <w:color w:val="252423"/>
          <w:sz w:val="21"/>
          <w:szCs w:val="21"/>
        </w:rPr>
      </w:pPr>
    </w:p>
    <w:p w:rsidR="00BA7F80" w:rsidRDefault="00024E39" w:rsidP="002234D9">
      <w:pPr>
        <w:shd w:val="clear" w:color="auto" w:fill="FFFFFF"/>
      </w:pPr>
      <w:hyperlink r:id="rId53" w:history="1">
        <w:r w:rsidR="00BA7F80">
          <w:rPr>
            <w:rStyle w:val="Lienhypertexte"/>
          </w:rPr>
          <w:t>https://www.hcsp.fr/explore.cgi/avisrapportsdomaine?clefr=347</w:t>
        </w:r>
      </w:hyperlink>
    </w:p>
    <w:p w:rsidR="007A3251" w:rsidRDefault="00024E39" w:rsidP="002234D9">
      <w:pPr>
        <w:shd w:val="clear" w:color="auto" w:fill="FFFFFF"/>
      </w:pPr>
      <w:hyperlink r:id="rId54" w:history="1">
        <w:r w:rsidR="007A3251">
          <w:rPr>
            <w:rStyle w:val="Lienhypertexte"/>
          </w:rPr>
          <w:t>http://www.urpsml-hdf.fr/coronavirus-covid-19/</w:t>
        </w:r>
      </w:hyperlink>
    </w:p>
    <w:p w:rsidR="00BA7F80" w:rsidRDefault="00BA7F80" w:rsidP="002234D9">
      <w:pPr>
        <w:shd w:val="clear" w:color="auto" w:fill="FFFFFF"/>
        <w:rPr>
          <w:rFonts w:ascii="Segoe UI" w:hAnsi="Segoe UI" w:cs="Segoe UI"/>
          <w:color w:val="252423"/>
          <w:sz w:val="21"/>
          <w:szCs w:val="21"/>
        </w:rPr>
      </w:pPr>
    </w:p>
    <w:p w:rsidR="000E2FE9" w:rsidRDefault="000E2FE9" w:rsidP="002234D9">
      <w:pPr>
        <w:shd w:val="clear" w:color="auto" w:fill="FFFFFF"/>
        <w:rPr>
          <w:rFonts w:ascii="Segoe UI" w:hAnsi="Segoe UI" w:cs="Segoe UI"/>
          <w:color w:val="252423"/>
          <w:sz w:val="21"/>
          <w:szCs w:val="21"/>
        </w:rPr>
      </w:pPr>
    </w:p>
    <w:p w:rsidR="00205368" w:rsidRDefault="00205368" w:rsidP="002234D9">
      <w:pPr>
        <w:shd w:val="clear" w:color="auto" w:fill="FFFFFF"/>
        <w:rPr>
          <w:rFonts w:ascii="Segoe UI" w:hAnsi="Segoe UI" w:cs="Segoe UI"/>
          <w:color w:val="252423"/>
          <w:sz w:val="21"/>
          <w:szCs w:val="21"/>
        </w:rPr>
      </w:pPr>
    </w:p>
    <w:p w:rsidR="00205368" w:rsidRDefault="00205368" w:rsidP="002234D9">
      <w:pPr>
        <w:shd w:val="clear" w:color="auto" w:fill="FFFFFF"/>
        <w:rPr>
          <w:rFonts w:ascii="Segoe UI" w:hAnsi="Segoe UI" w:cs="Segoe UI"/>
          <w:color w:val="252423"/>
          <w:sz w:val="21"/>
          <w:szCs w:val="21"/>
        </w:rPr>
      </w:pPr>
    </w:p>
    <w:p w:rsidR="003E5158" w:rsidRDefault="00226BC2" w:rsidP="003E5158">
      <w:pPr>
        <w:pStyle w:val="Titre1"/>
        <w:spacing w:before="0" w:after="120"/>
        <w:rPr>
          <w:rFonts w:asciiTheme="minorHAnsi" w:hAnsiTheme="minorHAnsi" w:cstheme="minorHAnsi"/>
          <w:b/>
          <w:bCs/>
          <w:color w:val="00B0F0"/>
        </w:rPr>
      </w:pPr>
      <w:bookmarkStart w:id="41" w:name="_Toc35857770"/>
      <w:r>
        <w:rPr>
          <w:rFonts w:asciiTheme="minorHAnsi" w:hAnsiTheme="minorHAnsi" w:cstheme="minorHAnsi"/>
          <w:b/>
          <w:bCs/>
          <w:color w:val="00B0F0"/>
        </w:rPr>
        <w:lastRenderedPageBreak/>
        <w:t>Je ne peux plus payer mes fournisseurs, mes clients ne paient plus, quoi faire ?</w:t>
      </w:r>
      <w:bookmarkEnd w:id="41"/>
    </w:p>
    <w:p w:rsidR="00931F2B" w:rsidRPr="00931F2B" w:rsidRDefault="00931F2B" w:rsidP="00931F2B">
      <w:pPr>
        <w:autoSpaceDE w:val="0"/>
        <w:autoSpaceDN w:val="0"/>
        <w:adjustRightInd w:val="0"/>
        <w:rPr>
          <w:rFonts w:ascii="Arial" w:hAnsi="Arial" w:cs="Arial"/>
          <w:color w:val="000000"/>
          <w:sz w:val="24"/>
          <w:szCs w:val="24"/>
          <w:lang w:eastAsia="en-US"/>
        </w:rPr>
      </w:pPr>
    </w:p>
    <w:p w:rsidR="00931F2B" w:rsidRDefault="00931F2B" w:rsidP="00931F2B">
      <w:pPr>
        <w:autoSpaceDE w:val="0"/>
        <w:autoSpaceDN w:val="0"/>
        <w:adjustRightInd w:val="0"/>
        <w:spacing w:after="120"/>
        <w:rPr>
          <w:rFonts w:asciiTheme="minorHAnsi" w:hAnsiTheme="minorHAnsi" w:cstheme="minorHAnsi"/>
          <w:color w:val="000000"/>
          <w:lang w:eastAsia="en-US"/>
        </w:rPr>
      </w:pPr>
      <w:r w:rsidRPr="00931F2B">
        <w:rPr>
          <w:rFonts w:asciiTheme="minorHAnsi" w:hAnsiTheme="minorHAnsi" w:cstheme="minorHAnsi"/>
          <w:color w:val="000000"/>
          <w:lang w:eastAsia="en-US"/>
        </w:rPr>
        <w:t xml:space="preserve">La détection de difficultés significatives récentes dans le règlement des achats de la part de certaines entreprises amène à mobiliser les représentants des organisations socio-professionnelles pour résoudre ces difficultés. </w:t>
      </w:r>
    </w:p>
    <w:p w:rsidR="00931F2B" w:rsidRDefault="00931F2B" w:rsidP="00931F2B">
      <w:pPr>
        <w:autoSpaceDE w:val="0"/>
        <w:autoSpaceDN w:val="0"/>
        <w:adjustRightInd w:val="0"/>
        <w:spacing w:after="120"/>
        <w:rPr>
          <w:rFonts w:asciiTheme="minorHAnsi" w:hAnsiTheme="minorHAnsi" w:cstheme="minorHAnsi"/>
          <w:color w:val="000000"/>
          <w:lang w:eastAsia="en-US"/>
        </w:rPr>
      </w:pPr>
      <w:r w:rsidRPr="00931F2B">
        <w:rPr>
          <w:rFonts w:asciiTheme="minorHAnsi" w:hAnsiTheme="minorHAnsi" w:cstheme="minorHAnsi"/>
          <w:color w:val="000000"/>
          <w:lang w:eastAsia="en-US"/>
        </w:rPr>
        <w:t xml:space="preserve">Bruno Le Maire, ministre de l’Économie et des Finances, et François Villeroy de </w:t>
      </w:r>
      <w:proofErr w:type="spellStart"/>
      <w:r w:rsidRPr="00931F2B">
        <w:rPr>
          <w:rFonts w:asciiTheme="minorHAnsi" w:hAnsiTheme="minorHAnsi" w:cstheme="minorHAnsi"/>
          <w:color w:val="000000"/>
          <w:lang w:eastAsia="en-US"/>
        </w:rPr>
        <w:t>Galhau</w:t>
      </w:r>
      <w:proofErr w:type="spellEnd"/>
      <w:r w:rsidRPr="00931F2B">
        <w:rPr>
          <w:rFonts w:asciiTheme="minorHAnsi" w:hAnsiTheme="minorHAnsi" w:cstheme="minorHAnsi"/>
          <w:color w:val="000000"/>
          <w:lang w:eastAsia="en-US"/>
        </w:rPr>
        <w:t>, gouverneur de la Banque de France, ont décidé la</w:t>
      </w:r>
      <w:r w:rsidRPr="00931F2B">
        <w:rPr>
          <w:rFonts w:asciiTheme="minorHAnsi" w:hAnsiTheme="minorHAnsi" w:cstheme="minorHAnsi"/>
          <w:b/>
          <w:bCs/>
          <w:color w:val="000000"/>
          <w:lang w:eastAsia="en-US"/>
        </w:rPr>
        <w:t xml:space="preserve"> mise en place d’un comité de crise sur la question du crédit inter-entreprises pour répondre aux cas les plus difficiles et désamorcer une tendance à la cessation ou au retard de paiement, à rebours des orientations voulues par l’État en matière de relations entre les clients et leurs fournisseurs. </w:t>
      </w:r>
    </w:p>
    <w:p w:rsidR="00931F2B" w:rsidRDefault="00931F2B" w:rsidP="00931F2B">
      <w:pPr>
        <w:autoSpaceDE w:val="0"/>
        <w:autoSpaceDN w:val="0"/>
        <w:adjustRightInd w:val="0"/>
        <w:spacing w:after="120"/>
        <w:rPr>
          <w:rFonts w:asciiTheme="minorHAnsi" w:hAnsiTheme="minorHAnsi" w:cstheme="minorHAnsi"/>
          <w:i/>
          <w:iCs/>
          <w:color w:val="000000"/>
          <w:lang w:eastAsia="en-US"/>
        </w:rPr>
      </w:pPr>
      <w:r w:rsidRPr="00931F2B">
        <w:rPr>
          <w:rFonts w:asciiTheme="minorHAnsi" w:hAnsiTheme="minorHAnsi" w:cstheme="minorHAnsi"/>
          <w:color w:val="000000"/>
          <w:lang w:eastAsia="en-US"/>
        </w:rPr>
        <w:t xml:space="preserve">Bruno Le Maire et François Villeroy de </w:t>
      </w:r>
      <w:proofErr w:type="spellStart"/>
      <w:r w:rsidRPr="00931F2B">
        <w:rPr>
          <w:rFonts w:asciiTheme="minorHAnsi" w:hAnsiTheme="minorHAnsi" w:cstheme="minorHAnsi"/>
          <w:color w:val="000000"/>
          <w:lang w:eastAsia="en-US"/>
        </w:rPr>
        <w:t>Galhau</w:t>
      </w:r>
      <w:proofErr w:type="spellEnd"/>
      <w:r w:rsidRPr="00931F2B">
        <w:rPr>
          <w:rFonts w:asciiTheme="minorHAnsi" w:hAnsiTheme="minorHAnsi" w:cstheme="minorHAnsi"/>
          <w:color w:val="000000"/>
          <w:lang w:eastAsia="en-US"/>
        </w:rPr>
        <w:t xml:space="preserve"> ont indiqué que </w:t>
      </w:r>
      <w:r w:rsidRPr="00931F2B">
        <w:rPr>
          <w:rFonts w:asciiTheme="minorHAnsi" w:hAnsiTheme="minorHAnsi" w:cstheme="minorHAnsi"/>
          <w:i/>
          <w:iCs/>
          <w:color w:val="000000"/>
          <w:lang w:eastAsia="en-US"/>
        </w:rPr>
        <w:t>« le comité de crise permettra de traiter en temps réel les cas les plus graves de détérioration du crédit inter-entreprises et d’encourager, au travers de leurs représentants, les entreprises de toutes tailles et de tous secteurs à fluidifier leurs relations commerciales, en veillant à la santé des petites et moyennes entreprises, plus fragiles en général que les grandes entreprises sur l’état de leur trésorerie ».</w:t>
      </w:r>
    </w:p>
    <w:p w:rsidR="00931F2B" w:rsidRPr="00931F2B" w:rsidRDefault="00931F2B" w:rsidP="00931F2B">
      <w:pPr>
        <w:autoSpaceDE w:val="0"/>
        <w:autoSpaceDN w:val="0"/>
        <w:adjustRightInd w:val="0"/>
        <w:spacing w:after="120"/>
        <w:rPr>
          <w:rFonts w:asciiTheme="minorHAnsi" w:hAnsiTheme="minorHAnsi" w:cstheme="minorHAnsi"/>
          <w:color w:val="000000"/>
          <w:lang w:eastAsia="en-US"/>
        </w:rPr>
      </w:pPr>
    </w:p>
    <w:p w:rsidR="00F47B7F" w:rsidRPr="00D02C38" w:rsidRDefault="00F47B7F" w:rsidP="00F47B7F">
      <w:pPr>
        <w:pStyle w:val="Titre2"/>
        <w:spacing w:before="0" w:after="120"/>
        <w:rPr>
          <w:rFonts w:asciiTheme="minorHAnsi" w:hAnsiTheme="minorHAnsi" w:cstheme="minorHAnsi"/>
          <w:b/>
          <w:bCs/>
          <w:color w:val="4472C4" w:themeColor="accent1"/>
          <w:sz w:val="28"/>
          <w:szCs w:val="28"/>
        </w:rPr>
      </w:pPr>
      <w:bookmarkStart w:id="42" w:name="_Toc35857771"/>
      <w:r w:rsidRPr="00D02C38">
        <w:rPr>
          <w:rFonts w:asciiTheme="minorHAnsi" w:hAnsiTheme="minorHAnsi" w:cstheme="minorHAnsi"/>
          <w:b/>
          <w:bCs/>
          <w:color w:val="4472C4" w:themeColor="accent1"/>
          <w:sz w:val="28"/>
          <w:szCs w:val="28"/>
        </w:rPr>
        <w:t>Si vous avez des demandes de clients pour des remboursements d'acompte ou d'arrhes :</w:t>
      </w:r>
      <w:bookmarkEnd w:id="42"/>
    </w:p>
    <w:p w:rsidR="00F47B7F" w:rsidRDefault="00F47B7F" w:rsidP="00F47B7F">
      <w:pPr>
        <w:numPr>
          <w:ilvl w:val="0"/>
          <w:numId w:val="7"/>
        </w:numPr>
        <w:shd w:val="clear" w:color="auto" w:fill="FFFFFF"/>
        <w:spacing w:before="100" w:beforeAutospacing="1" w:after="100" w:afterAutospacing="1"/>
        <w:rPr>
          <w:rFonts w:ascii="Segoe UI" w:eastAsia="Times New Roman" w:hAnsi="Segoe UI" w:cs="Segoe UI"/>
          <w:color w:val="252423"/>
          <w:sz w:val="21"/>
          <w:szCs w:val="21"/>
        </w:rPr>
      </w:pPr>
      <w:r>
        <w:rPr>
          <w:rFonts w:eastAsia="Times New Roman"/>
          <w:color w:val="252423"/>
        </w:rPr>
        <w:t>S’il a été mentionné lors de la commande que le montant versé correspondait à un acompte, l’entreprise n’a pas l’obligation de le rendre.</w:t>
      </w:r>
    </w:p>
    <w:p w:rsidR="00F47B7F" w:rsidRDefault="00F47B7F" w:rsidP="00F47B7F">
      <w:pPr>
        <w:numPr>
          <w:ilvl w:val="0"/>
          <w:numId w:val="7"/>
        </w:numPr>
        <w:shd w:val="clear" w:color="auto" w:fill="FFFFFF"/>
        <w:spacing w:before="100" w:beforeAutospacing="1" w:after="100" w:afterAutospacing="1"/>
        <w:rPr>
          <w:rFonts w:ascii="Segoe UI" w:eastAsia="Times New Roman" w:hAnsi="Segoe UI" w:cs="Segoe UI"/>
          <w:color w:val="252423"/>
          <w:sz w:val="21"/>
          <w:szCs w:val="21"/>
        </w:rPr>
      </w:pPr>
      <w:r>
        <w:rPr>
          <w:rFonts w:eastAsia="Times New Roman"/>
          <w:color w:val="252423"/>
        </w:rPr>
        <w:t>En revanche, si rien n’a rien été précisé, il s’agit d’arrhes avec possibilité pour les clients de demander le remboursement.</w:t>
      </w:r>
    </w:p>
    <w:p w:rsidR="00F47B7F" w:rsidRDefault="00F47B7F" w:rsidP="00F47B7F">
      <w:pPr>
        <w:shd w:val="clear" w:color="auto" w:fill="FFFFFF"/>
        <w:spacing w:after="150"/>
        <w:rPr>
          <w:rFonts w:ascii="Segoe UI" w:hAnsi="Segoe UI" w:cs="Segoe UI"/>
          <w:color w:val="252423"/>
          <w:sz w:val="21"/>
          <w:szCs w:val="21"/>
        </w:rPr>
      </w:pPr>
      <w:r>
        <w:rPr>
          <w:color w:val="252423"/>
        </w:rPr>
        <w:t>La qualification de la somme versée est importante pour connaître les obligations de chacune des parties (Code de la consommation :articles :</w:t>
      </w:r>
      <w:hyperlink r:id="rId55" w:tgtFrame="_blank" w:tooltip="https://www.legifrance.gouv.fr/affichcodearticle.do?cidtexte=legitext000006069565&amp;idarticle=legiarti000032221227&amp;datetexte=&amp;categorielien=cid" w:history="1">
        <w:r>
          <w:rPr>
            <w:rStyle w:val="Lienhypertexte"/>
            <w:color w:val="6888C9"/>
            <w:u w:val="none"/>
          </w:rPr>
          <w:t>L.214-1</w:t>
        </w:r>
      </w:hyperlink>
      <w:r>
        <w:rPr>
          <w:color w:val="252423"/>
        </w:rPr>
        <w:t> à </w:t>
      </w:r>
      <w:hyperlink r:id="rId56" w:tgtFrame="_blank" w:tooltip="https://www.legifrance.gouv.fr/affichcodearticle.do?cidtexte=legitext000006069565&amp;idarticle=legiarti000032226984" w:history="1">
        <w:r>
          <w:rPr>
            <w:rStyle w:val="Lienhypertexte"/>
            <w:color w:val="6888C9"/>
            <w:u w:val="none"/>
          </w:rPr>
          <w:t>L.214- 4</w:t>
        </w:r>
      </w:hyperlink>
      <w:r>
        <w:rPr>
          <w:color w:val="252423"/>
        </w:rPr>
        <w:t>)</w:t>
      </w:r>
    </w:p>
    <w:p w:rsidR="00F47B7F" w:rsidRDefault="00F47B7F" w:rsidP="00F47B7F">
      <w:pPr>
        <w:shd w:val="clear" w:color="auto" w:fill="FFFFFF"/>
        <w:spacing w:after="150"/>
        <w:rPr>
          <w:rFonts w:ascii="Segoe UI" w:hAnsi="Segoe UI" w:cs="Segoe UI"/>
          <w:color w:val="252423"/>
          <w:sz w:val="21"/>
          <w:szCs w:val="21"/>
        </w:rPr>
      </w:pPr>
      <w:r>
        <w:rPr>
          <w:color w:val="252423"/>
        </w:rPr>
        <w:t>Concrètement, il faut vérifier sur ses documents comment a été qualifié le montant versé : si acompte, aucune obligation de remboursement ; si rien n’est précisé, il s’agira d’arrhes remboursables </w:t>
      </w:r>
    </w:p>
    <w:p w:rsidR="00F47B7F" w:rsidRDefault="00F47B7F" w:rsidP="00F47B7F">
      <w:pPr>
        <w:shd w:val="clear" w:color="auto" w:fill="FFFFFF"/>
        <w:rPr>
          <w:rFonts w:ascii="Segoe UI" w:hAnsi="Segoe UI" w:cs="Segoe UI"/>
          <w:color w:val="252423"/>
          <w:sz w:val="21"/>
          <w:szCs w:val="21"/>
        </w:rPr>
      </w:pPr>
    </w:p>
    <w:p w:rsidR="00F47B7F" w:rsidRPr="00205368" w:rsidRDefault="00F47B7F" w:rsidP="00F47B7F">
      <w:pPr>
        <w:pStyle w:val="Titre2"/>
        <w:spacing w:before="0" w:after="120"/>
        <w:rPr>
          <w:rFonts w:asciiTheme="minorHAnsi" w:hAnsiTheme="minorHAnsi" w:cstheme="minorHAnsi"/>
          <w:b/>
          <w:bCs/>
          <w:color w:val="4472C4" w:themeColor="accent1"/>
          <w:sz w:val="28"/>
          <w:szCs w:val="28"/>
        </w:rPr>
      </w:pPr>
      <w:bookmarkStart w:id="43" w:name="_Toc35857772"/>
      <w:r w:rsidRPr="00205368">
        <w:rPr>
          <w:rFonts w:asciiTheme="minorHAnsi" w:hAnsiTheme="minorHAnsi" w:cstheme="minorHAnsi"/>
          <w:b/>
          <w:bCs/>
          <w:color w:val="4472C4" w:themeColor="accent1"/>
          <w:sz w:val="28"/>
          <w:szCs w:val="28"/>
        </w:rPr>
        <w:t>Si vous avez des marchés publics :</w:t>
      </w:r>
      <w:bookmarkEnd w:id="43"/>
    </w:p>
    <w:p w:rsidR="00F47B7F" w:rsidRPr="0041754F" w:rsidRDefault="00F47B7F" w:rsidP="00F47B7F">
      <w:pPr>
        <w:shd w:val="clear" w:color="auto" w:fill="FFFFFF"/>
        <w:spacing w:after="150"/>
        <w:rPr>
          <w:color w:val="252423"/>
        </w:rPr>
      </w:pPr>
      <w:r w:rsidRPr="0041754F">
        <w:rPr>
          <w:color w:val="252423"/>
        </w:rPr>
        <w:t>Le 2 mars 2020, le ministère de l’Economie et des Finances a déclaré que l’État considère le COVID-19 comme un cas de force majeure pour tous les marchés publics d’État, si bien qu’aucune pénalité de retard ne sera appliquée si ce motif devait être invoqué.</w:t>
      </w:r>
    </w:p>
    <w:p w:rsidR="00F97DCE" w:rsidRDefault="00F97DCE" w:rsidP="002234D9">
      <w:pPr>
        <w:shd w:val="clear" w:color="auto" w:fill="FFFFFF"/>
        <w:rPr>
          <w:rFonts w:ascii="Segoe UI" w:hAnsi="Segoe UI" w:cs="Segoe UI"/>
          <w:color w:val="252423"/>
          <w:sz w:val="21"/>
          <w:szCs w:val="21"/>
        </w:rPr>
      </w:pPr>
    </w:p>
    <w:p w:rsidR="00144327" w:rsidRPr="00205368" w:rsidRDefault="00144327" w:rsidP="00144327">
      <w:pPr>
        <w:pStyle w:val="Titre2"/>
        <w:spacing w:before="0" w:after="120"/>
        <w:rPr>
          <w:rFonts w:asciiTheme="minorHAnsi" w:hAnsiTheme="minorHAnsi" w:cstheme="minorHAnsi"/>
          <w:b/>
          <w:bCs/>
          <w:color w:val="4472C4" w:themeColor="accent1"/>
          <w:sz w:val="28"/>
          <w:szCs w:val="28"/>
        </w:rPr>
      </w:pPr>
      <w:bookmarkStart w:id="44" w:name="_Toc35857773"/>
      <w:r w:rsidRPr="00205368">
        <w:rPr>
          <w:rFonts w:asciiTheme="minorHAnsi" w:hAnsiTheme="minorHAnsi" w:cstheme="minorHAnsi"/>
          <w:b/>
          <w:bCs/>
          <w:color w:val="4472C4" w:themeColor="accent1"/>
          <w:sz w:val="28"/>
          <w:szCs w:val="28"/>
        </w:rPr>
        <w:t>Pour suspendre ou dénoncer un contrat commercial :</w:t>
      </w:r>
      <w:bookmarkEnd w:id="44"/>
    </w:p>
    <w:p w:rsidR="00144327" w:rsidRPr="00201B2C" w:rsidRDefault="00144327" w:rsidP="00144327">
      <w:pPr>
        <w:pStyle w:val="Paragraphedeliste"/>
        <w:numPr>
          <w:ilvl w:val="0"/>
          <w:numId w:val="11"/>
        </w:numPr>
        <w:shd w:val="clear" w:color="auto" w:fill="FFFFFF"/>
        <w:spacing w:after="120"/>
        <w:contextualSpacing w:val="0"/>
        <w:rPr>
          <w:rFonts w:asciiTheme="minorHAnsi" w:hAnsiTheme="minorHAnsi" w:cstheme="minorHAnsi"/>
          <w:color w:val="252423"/>
        </w:rPr>
      </w:pPr>
      <w:r w:rsidRPr="00201B2C">
        <w:rPr>
          <w:rFonts w:asciiTheme="minorHAnsi" w:hAnsiTheme="minorHAnsi" w:cstheme="minorHAnsi"/>
          <w:color w:val="252423"/>
        </w:rPr>
        <w:t> Il faut d’abord se référer aux termes du contrat</w:t>
      </w:r>
    </w:p>
    <w:p w:rsidR="00144327" w:rsidRPr="00201B2C" w:rsidRDefault="00144327" w:rsidP="00144327">
      <w:pPr>
        <w:pStyle w:val="Paragraphedeliste"/>
        <w:numPr>
          <w:ilvl w:val="0"/>
          <w:numId w:val="11"/>
        </w:numPr>
        <w:shd w:val="clear" w:color="auto" w:fill="FFFFFF"/>
        <w:spacing w:after="120"/>
        <w:contextualSpacing w:val="0"/>
        <w:rPr>
          <w:rFonts w:asciiTheme="minorHAnsi" w:hAnsiTheme="minorHAnsi" w:cstheme="minorHAnsi"/>
          <w:color w:val="252423"/>
        </w:rPr>
      </w:pPr>
      <w:r w:rsidRPr="00201B2C">
        <w:rPr>
          <w:rFonts w:asciiTheme="minorHAnsi" w:hAnsiTheme="minorHAnsi" w:cstheme="minorHAnsi"/>
          <w:color w:val="252423"/>
        </w:rPr>
        <w:t>Si les termes ne permettent pas la résiliation, l’article 1218 du code civil relatif à la force majeure</w:t>
      </w:r>
      <w:r w:rsidR="00145296">
        <w:rPr>
          <w:rFonts w:asciiTheme="minorHAnsi" w:hAnsiTheme="minorHAnsi" w:cstheme="minorHAnsi"/>
          <w:color w:val="252423"/>
        </w:rPr>
        <w:t xml:space="preserve"> peut éventuellement s’appliquer (cf. ci-dessous)</w:t>
      </w:r>
    </w:p>
    <w:p w:rsidR="00144327" w:rsidRPr="00201B2C" w:rsidRDefault="00144327" w:rsidP="00144327">
      <w:pPr>
        <w:pStyle w:val="Paragraphedeliste"/>
        <w:numPr>
          <w:ilvl w:val="0"/>
          <w:numId w:val="11"/>
        </w:numPr>
        <w:shd w:val="clear" w:color="auto" w:fill="FFFFFF"/>
        <w:spacing w:after="120"/>
        <w:contextualSpacing w:val="0"/>
        <w:rPr>
          <w:rFonts w:asciiTheme="minorHAnsi" w:hAnsiTheme="minorHAnsi" w:cstheme="minorHAnsi"/>
          <w:color w:val="252423"/>
        </w:rPr>
      </w:pPr>
      <w:r w:rsidRPr="00201B2C">
        <w:rPr>
          <w:rFonts w:asciiTheme="minorHAnsi" w:hAnsiTheme="minorHAnsi" w:cstheme="minorHAnsi"/>
          <w:color w:val="252423"/>
        </w:rPr>
        <w:t>Si l’article 1218 ne s’applique pas, l’article 1195 lié au changement de circonstances imprévisibles</w:t>
      </w:r>
      <w:r w:rsidR="00145296">
        <w:rPr>
          <w:rFonts w:asciiTheme="minorHAnsi" w:hAnsiTheme="minorHAnsi" w:cstheme="minorHAnsi"/>
          <w:color w:val="252423"/>
        </w:rPr>
        <w:t xml:space="preserve"> peut éventuellement s’appliquer</w:t>
      </w:r>
    </w:p>
    <w:p w:rsidR="00144327" w:rsidRDefault="00144327" w:rsidP="00144327">
      <w:pPr>
        <w:shd w:val="clear" w:color="auto" w:fill="FFFFFF"/>
        <w:rPr>
          <w:rFonts w:ascii="Segoe UI" w:hAnsi="Segoe UI" w:cs="Segoe UI"/>
          <w:color w:val="252423"/>
          <w:sz w:val="21"/>
          <w:szCs w:val="21"/>
        </w:rPr>
      </w:pPr>
    </w:p>
    <w:p w:rsidR="00C219B0" w:rsidRPr="00C219B0" w:rsidRDefault="00C219B0" w:rsidP="00C219B0">
      <w:pPr>
        <w:pStyle w:val="Titre2"/>
        <w:spacing w:before="0" w:after="120"/>
        <w:rPr>
          <w:rFonts w:asciiTheme="minorHAnsi" w:hAnsiTheme="minorHAnsi" w:cstheme="minorHAnsi"/>
          <w:b/>
          <w:bCs/>
          <w:color w:val="4472C4" w:themeColor="accent1"/>
          <w:sz w:val="28"/>
          <w:szCs w:val="28"/>
        </w:rPr>
      </w:pPr>
      <w:bookmarkStart w:id="45" w:name="_Toc35841407"/>
      <w:bookmarkStart w:id="46" w:name="_Toc35857774"/>
      <w:r w:rsidRPr="00C219B0">
        <w:rPr>
          <w:rFonts w:asciiTheme="minorHAnsi" w:hAnsiTheme="minorHAnsi" w:cstheme="minorHAnsi"/>
          <w:b/>
          <w:bCs/>
          <w:color w:val="4472C4" w:themeColor="accent1"/>
          <w:sz w:val="28"/>
          <w:szCs w:val="28"/>
        </w:rPr>
        <w:t>La « force majeure » peut-elle s’appliquer pour ne pas exécuter mes contrats ? Ne pas payer des fournisseurs ?</w:t>
      </w:r>
      <w:bookmarkEnd w:id="45"/>
      <w:bookmarkEnd w:id="46"/>
    </w:p>
    <w:p w:rsidR="00C219B0" w:rsidRDefault="00C219B0" w:rsidP="00C219B0">
      <w:pPr>
        <w:jc w:val="both"/>
        <w:rPr>
          <w:rFonts w:cstheme="minorHAnsi"/>
        </w:rPr>
      </w:pPr>
      <w:r>
        <w:rPr>
          <w:rFonts w:cstheme="minorHAnsi"/>
        </w:rPr>
        <w:t>Deux cas doivent être distingués : les relations contractuelles avec l’Etat et celles entre entreprises privées.</w:t>
      </w:r>
    </w:p>
    <w:p w:rsidR="00C219B0" w:rsidRDefault="00C219B0" w:rsidP="00C219B0">
      <w:pPr>
        <w:jc w:val="both"/>
        <w:rPr>
          <w:rFonts w:cstheme="minorHAnsi"/>
        </w:rPr>
      </w:pPr>
    </w:p>
    <w:p w:rsidR="00C219B0" w:rsidRDefault="00C219B0" w:rsidP="00C219B0">
      <w:pPr>
        <w:jc w:val="both"/>
        <w:rPr>
          <w:rFonts w:cstheme="minorHAnsi"/>
        </w:rPr>
      </w:pPr>
      <w:r w:rsidRPr="00357CD7">
        <w:rPr>
          <w:rFonts w:cstheme="minorHAnsi"/>
          <w:b/>
          <w:bCs/>
        </w:rPr>
        <w:lastRenderedPageBreak/>
        <w:t>Pour ce qui concerne les marchés passés avec l’Etat</w:t>
      </w:r>
      <w:r>
        <w:rPr>
          <w:rFonts w:cstheme="minorHAnsi"/>
        </w:rPr>
        <w:t>, la situation a été clarifiée.</w:t>
      </w:r>
      <w:r w:rsidRPr="00AA5B79">
        <w:rPr>
          <w:rFonts w:cstheme="minorHAnsi"/>
        </w:rPr>
        <w:t xml:space="preserve"> </w:t>
      </w:r>
      <w:r>
        <w:rPr>
          <w:rFonts w:cstheme="minorHAnsi"/>
        </w:rPr>
        <w:t>L</w:t>
      </w:r>
      <w:r w:rsidRPr="00644F0F">
        <w:rPr>
          <w:rFonts w:cstheme="minorHAnsi"/>
        </w:rPr>
        <w:t xml:space="preserve">e </w:t>
      </w:r>
      <w:r>
        <w:rPr>
          <w:rFonts w:cstheme="minorHAnsi"/>
        </w:rPr>
        <w:t>M</w:t>
      </w:r>
      <w:r w:rsidRPr="00644F0F">
        <w:rPr>
          <w:rFonts w:cstheme="minorHAnsi"/>
        </w:rPr>
        <w:t xml:space="preserve">inistère de l’Economie et des Finances a déclaré </w:t>
      </w:r>
      <w:r>
        <w:rPr>
          <w:rFonts w:cstheme="minorHAnsi"/>
        </w:rPr>
        <w:t xml:space="preserve">le 2 mars </w:t>
      </w:r>
      <w:r w:rsidRPr="00644F0F">
        <w:rPr>
          <w:rFonts w:cstheme="minorHAnsi"/>
        </w:rPr>
        <w:t>que l’État considère le COVID-19 comme un cas de force majeure pour tous les marchés publics d’État, si bien qu’aucune pénalité de retard ne sera appliquée si ce motif devait être invoqué. Par analogie, il n’est pas exclu que l’épidémie puisse être considérée par la jurisprudence comme un cas de force majeure pour les relations contractuelles privées.</w:t>
      </w:r>
    </w:p>
    <w:p w:rsidR="00C219B0" w:rsidRPr="00644F0F" w:rsidRDefault="00C219B0" w:rsidP="00C219B0">
      <w:pPr>
        <w:jc w:val="both"/>
        <w:rPr>
          <w:rFonts w:cstheme="minorHAnsi"/>
        </w:rPr>
      </w:pPr>
    </w:p>
    <w:p w:rsidR="00C219B0" w:rsidRDefault="00C219B0" w:rsidP="00C219B0">
      <w:pPr>
        <w:jc w:val="both"/>
        <w:rPr>
          <w:rFonts w:cstheme="minorHAnsi"/>
        </w:rPr>
      </w:pPr>
      <w:r w:rsidRPr="00357CD7">
        <w:rPr>
          <w:rFonts w:cstheme="minorHAnsi"/>
          <w:b/>
          <w:bCs/>
        </w:rPr>
        <w:t>En ce qui concerne les relations entre entreprises en B2B</w:t>
      </w:r>
      <w:r>
        <w:rPr>
          <w:rFonts w:cstheme="minorHAnsi"/>
        </w:rPr>
        <w:t>, une épidémie n’est pas automatiquement considérée comme un cas de force majeure par le droit français, notamment pour s’affranchir de ses obligations, l’exécution d’un contrat devant rester la règle. Les interprétations se font généralement au cas par cas.</w:t>
      </w:r>
    </w:p>
    <w:p w:rsidR="00C219B0" w:rsidRDefault="00C219B0" w:rsidP="00C219B0">
      <w:pPr>
        <w:jc w:val="both"/>
        <w:rPr>
          <w:rFonts w:cstheme="minorHAnsi"/>
        </w:rPr>
      </w:pPr>
    </w:p>
    <w:p w:rsidR="00C219B0" w:rsidRDefault="00C219B0" w:rsidP="00C219B0">
      <w:pPr>
        <w:jc w:val="both"/>
        <w:rPr>
          <w:rFonts w:cstheme="minorHAnsi"/>
        </w:rPr>
      </w:pPr>
      <w:r>
        <w:rPr>
          <w:rFonts w:cstheme="minorHAnsi"/>
        </w:rPr>
        <w:t>Quelques remarques importantes cependant :</w:t>
      </w:r>
    </w:p>
    <w:p w:rsidR="00C219B0" w:rsidRDefault="00C219B0" w:rsidP="00C219B0">
      <w:pPr>
        <w:pStyle w:val="Paragraphedeliste"/>
        <w:numPr>
          <w:ilvl w:val="0"/>
          <w:numId w:val="38"/>
        </w:numPr>
        <w:jc w:val="both"/>
        <w:rPr>
          <w:rFonts w:cstheme="minorHAnsi"/>
        </w:rPr>
      </w:pPr>
      <w:r>
        <w:rPr>
          <w:rFonts w:cstheme="minorHAnsi"/>
        </w:rPr>
        <w:t>S’il est difficile à démontrer que l’épidémie est en elle-même la cause de l’inexécution ou de la mauvaise exécution d’un contrat, les mesures administratives prises pour y faire face peuvent l’être (interdiction de circuler, de livrer, fermeture de voies d’accès, contraintes),</w:t>
      </w:r>
    </w:p>
    <w:p w:rsidR="00C219B0" w:rsidRPr="00A54419" w:rsidRDefault="00C219B0" w:rsidP="00C219B0">
      <w:pPr>
        <w:pStyle w:val="Paragraphedeliste"/>
        <w:numPr>
          <w:ilvl w:val="0"/>
          <w:numId w:val="38"/>
        </w:numPr>
        <w:jc w:val="both"/>
        <w:rPr>
          <w:rFonts w:cstheme="minorHAnsi"/>
          <w:i/>
          <w:iCs/>
        </w:rPr>
      </w:pPr>
      <w:r>
        <w:rPr>
          <w:rFonts w:cstheme="minorHAnsi"/>
        </w:rPr>
        <w:t xml:space="preserve">Les règles relatives à la force majeure n’exonèrent pas d’exécuter ses obligations, sauf si cette exécution s’avère impossible. En clair, l’exécution du contrat est </w:t>
      </w:r>
      <w:r w:rsidRPr="00906284">
        <w:rPr>
          <w:rFonts w:cstheme="minorHAnsi"/>
          <w:i/>
          <w:iCs/>
        </w:rPr>
        <w:t xml:space="preserve">suspendue </w:t>
      </w:r>
      <w:r>
        <w:rPr>
          <w:rFonts w:cstheme="minorHAnsi"/>
        </w:rPr>
        <w:t xml:space="preserve">à la durée de l’épidémie, qui a un caractère temporaire. A la fin de la crise, l’exécution devra reprendre, sauf si l’empêchement est devenu définitif du fait de la durée même de la crise (matériaux périssables, impossibilité de produire ou de stocker …). Mais la règle reste plutôt la </w:t>
      </w:r>
      <w:r w:rsidRPr="00A54419">
        <w:rPr>
          <w:rFonts w:cstheme="minorHAnsi"/>
          <w:i/>
          <w:iCs/>
        </w:rPr>
        <w:t>suspension que l’inexécution,</w:t>
      </w:r>
    </w:p>
    <w:p w:rsidR="00C219B0" w:rsidRDefault="00C219B0" w:rsidP="00C219B0">
      <w:pPr>
        <w:pStyle w:val="Paragraphedeliste"/>
        <w:numPr>
          <w:ilvl w:val="0"/>
          <w:numId w:val="38"/>
        </w:numPr>
        <w:jc w:val="both"/>
        <w:rPr>
          <w:rFonts w:cstheme="minorHAnsi"/>
        </w:rPr>
      </w:pPr>
      <w:r>
        <w:rPr>
          <w:rFonts w:cstheme="minorHAnsi"/>
        </w:rPr>
        <w:t xml:space="preserve">Le droit français ouvre la possibilité de demander de renégocier son contrat en se fondant sur le fait </w:t>
      </w:r>
      <w:r w:rsidRPr="008128BF">
        <w:rPr>
          <w:rFonts w:cstheme="minorHAnsi"/>
          <w:i/>
          <w:iCs/>
        </w:rPr>
        <w:t>d’un changement de circonstances</w:t>
      </w:r>
      <w:r>
        <w:rPr>
          <w:rFonts w:cstheme="minorHAnsi"/>
        </w:rPr>
        <w:t xml:space="preserve"> </w:t>
      </w:r>
      <w:r w:rsidRPr="00A54419">
        <w:rPr>
          <w:rFonts w:cstheme="minorHAnsi"/>
          <w:i/>
          <w:iCs/>
        </w:rPr>
        <w:t>qui rend l’exécution du contrat plus difficile ou plus onéreuse.</w:t>
      </w:r>
      <w:r>
        <w:rPr>
          <w:rFonts w:cstheme="minorHAnsi"/>
        </w:rPr>
        <w:t xml:space="preserve"> En l’absence d’accord amiable entre les parties au contrat pour le modifier, le recours à un juge est possible pour réviser les termes dudit contrat ou le résilier.</w:t>
      </w:r>
    </w:p>
    <w:p w:rsidR="00C219B0" w:rsidRPr="00A54419" w:rsidRDefault="00C219B0" w:rsidP="00C219B0">
      <w:pPr>
        <w:pStyle w:val="Paragraphedeliste"/>
        <w:numPr>
          <w:ilvl w:val="0"/>
          <w:numId w:val="38"/>
        </w:numPr>
        <w:jc w:val="both"/>
        <w:rPr>
          <w:rFonts w:cstheme="minorHAnsi"/>
        </w:rPr>
      </w:pPr>
      <w:r w:rsidRPr="00A54419">
        <w:rPr>
          <w:rFonts w:cstheme="minorHAnsi"/>
        </w:rPr>
        <w:t xml:space="preserve">Dans tous les cas, </w:t>
      </w:r>
      <w:r>
        <w:rPr>
          <w:rFonts w:cstheme="minorHAnsi"/>
        </w:rPr>
        <w:t>il faut</w:t>
      </w:r>
      <w:r w:rsidRPr="00A54419">
        <w:rPr>
          <w:rFonts w:cstheme="minorHAnsi"/>
        </w:rPr>
        <w:t xml:space="preserve"> démontrer l’impossibilité ou la difficulté d’exécuter le contrat du fait de la présence ou de la menace du COVID-19. </w:t>
      </w:r>
    </w:p>
    <w:p w:rsidR="00145296" w:rsidRPr="00B945C9" w:rsidRDefault="00145296" w:rsidP="00145296">
      <w:pPr>
        <w:jc w:val="both"/>
        <w:rPr>
          <w:rFonts w:asciiTheme="minorHAnsi" w:hAnsiTheme="minorHAnsi" w:cstheme="minorHAnsi"/>
        </w:rPr>
      </w:pPr>
      <w:r w:rsidRPr="00B945C9">
        <w:rPr>
          <w:rFonts w:asciiTheme="minorHAnsi" w:hAnsiTheme="minorHAnsi" w:cstheme="minorHAnsi"/>
        </w:rPr>
        <w:t> </w:t>
      </w:r>
    </w:p>
    <w:p w:rsidR="00145296" w:rsidRPr="00B945C9" w:rsidRDefault="00145296" w:rsidP="00145296">
      <w:pPr>
        <w:jc w:val="both"/>
        <w:rPr>
          <w:rFonts w:asciiTheme="minorHAnsi" w:hAnsiTheme="minorHAnsi" w:cstheme="minorHAnsi"/>
        </w:rPr>
      </w:pPr>
      <w:r w:rsidRPr="00B945C9">
        <w:rPr>
          <w:rFonts w:asciiTheme="minorHAnsi" w:hAnsiTheme="minorHAnsi" w:cstheme="minorHAnsi"/>
        </w:rPr>
        <w:t> </w:t>
      </w:r>
    </w:p>
    <w:p w:rsidR="00B945C9" w:rsidRPr="00F9678E" w:rsidRDefault="00B945C9" w:rsidP="00B945C9">
      <w:pPr>
        <w:pStyle w:val="Titre2"/>
        <w:spacing w:before="0" w:after="120"/>
        <w:rPr>
          <w:rFonts w:asciiTheme="minorHAnsi" w:hAnsiTheme="minorHAnsi" w:cstheme="minorHAnsi"/>
          <w:b/>
          <w:bCs/>
          <w:color w:val="4472C4" w:themeColor="accent1"/>
          <w:sz w:val="28"/>
          <w:szCs w:val="28"/>
        </w:rPr>
      </w:pPr>
      <w:bookmarkStart w:id="47" w:name="_Toc35857775"/>
      <w:r w:rsidRPr="00F9678E">
        <w:rPr>
          <w:rFonts w:asciiTheme="minorHAnsi" w:hAnsiTheme="minorHAnsi" w:cstheme="minorHAnsi"/>
          <w:b/>
          <w:bCs/>
          <w:color w:val="4472C4" w:themeColor="accent1"/>
          <w:sz w:val="28"/>
          <w:szCs w:val="28"/>
        </w:rPr>
        <w:t>En cas de conflit avec des clients et/ou fournisseurs</w:t>
      </w:r>
      <w:bookmarkEnd w:id="47"/>
    </w:p>
    <w:p w:rsidR="00B945C9" w:rsidRPr="00F4380F" w:rsidRDefault="00B945C9" w:rsidP="00B945C9">
      <w:pPr>
        <w:pStyle w:val="Paragraphedeliste"/>
        <w:numPr>
          <w:ilvl w:val="0"/>
          <w:numId w:val="11"/>
        </w:numPr>
        <w:shd w:val="clear" w:color="auto" w:fill="FFFFFF"/>
        <w:spacing w:after="120"/>
        <w:contextualSpacing w:val="0"/>
        <w:rPr>
          <w:rFonts w:asciiTheme="minorHAnsi" w:hAnsiTheme="minorHAnsi" w:cstheme="minorHAnsi"/>
          <w:color w:val="252423"/>
        </w:rPr>
      </w:pPr>
      <w:r w:rsidRPr="00F4380F">
        <w:rPr>
          <w:rFonts w:asciiTheme="minorHAnsi" w:hAnsiTheme="minorHAnsi" w:cstheme="minorHAnsi"/>
          <w:color w:val="252423"/>
        </w:rPr>
        <w:t>Le ministre de l’Economie a demandé aux organisations professionnelles de transmettre un message de clémence auprès des entreprises donneuses d’ordre, afin qu’elles évitent d’appliquer des pénalités de retard à leurs sous-traitants.</w:t>
      </w:r>
    </w:p>
    <w:p w:rsidR="00B945C9" w:rsidRPr="00F4380F" w:rsidRDefault="00B945C9" w:rsidP="00B945C9">
      <w:pPr>
        <w:pStyle w:val="Paragraphedeliste"/>
        <w:numPr>
          <w:ilvl w:val="0"/>
          <w:numId w:val="11"/>
        </w:numPr>
        <w:shd w:val="clear" w:color="auto" w:fill="FFFFFF"/>
        <w:spacing w:after="120"/>
        <w:contextualSpacing w:val="0"/>
        <w:rPr>
          <w:rFonts w:asciiTheme="minorHAnsi" w:hAnsiTheme="minorHAnsi" w:cstheme="minorHAnsi"/>
          <w:color w:val="252423"/>
        </w:rPr>
      </w:pPr>
      <w:r w:rsidRPr="00F4380F">
        <w:rPr>
          <w:rFonts w:asciiTheme="minorHAnsi" w:hAnsiTheme="minorHAnsi" w:cstheme="minorHAnsi"/>
          <w:color w:val="252423"/>
        </w:rPr>
        <w:t>Les entreprises qui ont des marchés publics d’Etat ne seront pas pénalisées en cas de retard de livraison (cas de force majeure) et l’Etat a demandé aux collectivités de faire de même.</w:t>
      </w:r>
    </w:p>
    <w:p w:rsidR="00B945C9" w:rsidRPr="00F4380F" w:rsidRDefault="00B945C9" w:rsidP="00B945C9">
      <w:pPr>
        <w:pStyle w:val="Paragraphedeliste"/>
        <w:numPr>
          <w:ilvl w:val="0"/>
          <w:numId w:val="11"/>
        </w:numPr>
        <w:shd w:val="clear" w:color="auto" w:fill="FFFFFF"/>
        <w:spacing w:after="120"/>
        <w:contextualSpacing w:val="0"/>
        <w:rPr>
          <w:rFonts w:asciiTheme="minorHAnsi" w:hAnsiTheme="minorHAnsi" w:cstheme="minorHAnsi"/>
          <w:color w:val="252423"/>
        </w:rPr>
      </w:pPr>
      <w:r w:rsidRPr="00F4380F">
        <w:rPr>
          <w:rFonts w:asciiTheme="minorHAnsi" w:hAnsiTheme="minorHAnsi" w:cstheme="minorHAnsi"/>
          <w:color w:val="252423"/>
        </w:rPr>
        <w:t>Le médiateur peut faciliter la recherche d’un accord avec vos partenaires, privés ou publics, en cas de différend. Le processus, qui vise à trouver une solution amiable de résolution du conflit, s’effectue en toute confidentialité gratuitement et de façon rapide.</w:t>
      </w:r>
    </w:p>
    <w:p w:rsidR="00B945C9" w:rsidRDefault="00B945C9" w:rsidP="00B945C9">
      <w:pPr>
        <w:shd w:val="clear" w:color="auto" w:fill="FFFFFF"/>
        <w:spacing w:after="120"/>
        <w:rPr>
          <w:rStyle w:val="Lienhypertexte"/>
          <w:rFonts w:asciiTheme="minorHAnsi" w:hAnsiTheme="minorHAnsi" w:cstheme="minorHAnsi"/>
          <w:color w:val="6888C9"/>
          <w:u w:val="none"/>
        </w:rPr>
      </w:pPr>
      <w:r w:rsidRPr="00F4380F">
        <w:rPr>
          <w:rFonts w:asciiTheme="minorHAnsi" w:hAnsiTheme="minorHAnsi" w:cstheme="minorHAnsi"/>
          <w:color w:val="252423"/>
        </w:rPr>
        <w:t xml:space="preserve">Démarche : la saisine du médiateur s’effectue en ligne sur </w:t>
      </w:r>
      <w:hyperlink r:id="rId57" w:history="1">
        <w:r w:rsidRPr="00F4380F">
          <w:rPr>
            <w:rStyle w:val="Lienhypertexte"/>
            <w:rFonts w:asciiTheme="minorHAnsi" w:hAnsiTheme="minorHAnsi" w:cstheme="minorHAnsi"/>
            <w:color w:val="6888C9"/>
            <w:u w:val="none"/>
          </w:rPr>
          <w:t>www.mediateur-des-entreprises.fr</w:t>
        </w:r>
      </w:hyperlink>
    </w:p>
    <w:p w:rsidR="00B945C9" w:rsidRPr="00F4380F" w:rsidRDefault="00B945C9" w:rsidP="00B945C9">
      <w:pPr>
        <w:shd w:val="clear" w:color="auto" w:fill="FFFFFF"/>
        <w:spacing w:after="120"/>
        <w:rPr>
          <w:rFonts w:asciiTheme="minorHAnsi" w:hAnsiTheme="minorHAnsi" w:cstheme="minorHAnsi"/>
          <w:color w:val="252423"/>
        </w:rPr>
      </w:pPr>
    </w:p>
    <w:p w:rsidR="00144327" w:rsidRDefault="00144327" w:rsidP="00144327">
      <w:pPr>
        <w:shd w:val="clear" w:color="auto" w:fill="FFFFFF"/>
        <w:rPr>
          <w:rFonts w:ascii="Segoe UI" w:hAnsi="Segoe UI" w:cs="Segoe UI"/>
          <w:color w:val="252423"/>
          <w:sz w:val="21"/>
          <w:szCs w:val="21"/>
        </w:rPr>
      </w:pPr>
    </w:p>
    <w:p w:rsidR="00F97DCE" w:rsidRDefault="00F97DCE" w:rsidP="002234D9">
      <w:pPr>
        <w:shd w:val="clear" w:color="auto" w:fill="FFFFFF"/>
        <w:rPr>
          <w:rFonts w:ascii="Segoe UI" w:hAnsi="Segoe UI" w:cs="Segoe UI"/>
          <w:color w:val="252423"/>
          <w:sz w:val="21"/>
          <w:szCs w:val="21"/>
        </w:rPr>
      </w:pPr>
    </w:p>
    <w:p w:rsidR="00144327" w:rsidRPr="00D110FD" w:rsidRDefault="00AD1132" w:rsidP="00144327">
      <w:pPr>
        <w:pStyle w:val="Titre1"/>
        <w:spacing w:before="0" w:after="120"/>
        <w:rPr>
          <w:rFonts w:asciiTheme="minorHAnsi" w:hAnsiTheme="minorHAnsi" w:cstheme="minorHAnsi"/>
          <w:b/>
          <w:bCs/>
          <w:color w:val="00B0F0"/>
        </w:rPr>
      </w:pPr>
      <w:bookmarkStart w:id="48" w:name="_Toc35857776"/>
      <w:r>
        <w:rPr>
          <w:rFonts w:asciiTheme="minorHAnsi" w:hAnsiTheme="minorHAnsi" w:cstheme="minorHAnsi"/>
          <w:b/>
          <w:bCs/>
          <w:color w:val="00B0F0"/>
        </w:rPr>
        <w:t>J’ai des assurances, est-ce que je peux les mobiliser ?</w:t>
      </w:r>
      <w:bookmarkEnd w:id="48"/>
    </w:p>
    <w:p w:rsidR="00144327" w:rsidRPr="00F9678E" w:rsidRDefault="00144327" w:rsidP="00144327">
      <w:pPr>
        <w:pStyle w:val="Titre2"/>
        <w:spacing w:before="0" w:after="120"/>
        <w:rPr>
          <w:rFonts w:asciiTheme="minorHAnsi" w:hAnsiTheme="minorHAnsi" w:cstheme="minorHAnsi"/>
          <w:b/>
          <w:bCs/>
          <w:color w:val="4472C4" w:themeColor="accent1"/>
          <w:sz w:val="28"/>
          <w:szCs w:val="28"/>
        </w:rPr>
      </w:pPr>
      <w:bookmarkStart w:id="49" w:name="_Toc35857777"/>
      <w:r w:rsidRPr="00F9678E">
        <w:rPr>
          <w:rFonts w:asciiTheme="minorHAnsi" w:hAnsiTheme="minorHAnsi" w:cstheme="minorHAnsi"/>
          <w:b/>
          <w:bCs/>
          <w:color w:val="4472C4" w:themeColor="accent1"/>
          <w:sz w:val="28"/>
          <w:szCs w:val="28"/>
        </w:rPr>
        <w:t>Si vous avez des pertes de denrées</w:t>
      </w:r>
      <w:bookmarkEnd w:id="49"/>
    </w:p>
    <w:p w:rsidR="00144327" w:rsidRPr="000644C5" w:rsidRDefault="00144327" w:rsidP="00144327">
      <w:pPr>
        <w:shd w:val="clear" w:color="auto" w:fill="FFFFFF"/>
        <w:rPr>
          <w:rFonts w:asciiTheme="minorHAnsi" w:hAnsiTheme="minorHAnsi" w:cstheme="minorHAnsi"/>
          <w:color w:val="252423"/>
        </w:rPr>
      </w:pPr>
      <w:r w:rsidRPr="000644C5">
        <w:rPr>
          <w:rFonts w:asciiTheme="minorHAnsi" w:eastAsia="Times New Roman" w:hAnsiTheme="minorHAnsi" w:cstheme="minorHAnsi"/>
          <w:color w:val="252423"/>
        </w:rPr>
        <w:t>Le Conseil supérieur de l’Ordre des Experts Comptables préconise de faire constater les pertes des denrées périssables par huissier de justice, pour les stocks importants, cela pouvant être utile en cas de possibilité de prise en charge. Pour les autres il leur recommande de dresser une liste détaillée et éventuellement de faire quelques photos</w:t>
      </w:r>
      <w:r w:rsidRPr="000644C5">
        <w:rPr>
          <w:rFonts w:asciiTheme="minorHAnsi" w:hAnsiTheme="minorHAnsi" w:cstheme="minorHAnsi"/>
          <w:color w:val="252423"/>
        </w:rPr>
        <w:t> </w:t>
      </w:r>
    </w:p>
    <w:p w:rsidR="00144327" w:rsidRPr="000644C5" w:rsidRDefault="00144327" w:rsidP="00144327">
      <w:pPr>
        <w:shd w:val="clear" w:color="auto" w:fill="FFFFFF"/>
        <w:rPr>
          <w:rFonts w:asciiTheme="minorHAnsi" w:hAnsiTheme="minorHAnsi" w:cstheme="minorHAnsi"/>
          <w:sz w:val="24"/>
          <w:szCs w:val="24"/>
        </w:rPr>
      </w:pPr>
      <w:r w:rsidRPr="000644C5">
        <w:rPr>
          <w:rFonts w:asciiTheme="minorHAnsi" w:hAnsiTheme="minorHAnsi" w:cstheme="minorHAnsi"/>
          <w:color w:val="252423"/>
        </w:rPr>
        <w:t> </w:t>
      </w:r>
    </w:p>
    <w:p w:rsidR="00144327" w:rsidRPr="000644C5" w:rsidRDefault="00144327" w:rsidP="00144327">
      <w:pPr>
        <w:rPr>
          <w:rFonts w:asciiTheme="minorHAnsi" w:hAnsiTheme="minorHAnsi" w:cstheme="minorHAnsi"/>
          <w:sz w:val="24"/>
          <w:szCs w:val="24"/>
        </w:rPr>
      </w:pPr>
    </w:p>
    <w:p w:rsidR="00144327" w:rsidRPr="00F9678E" w:rsidRDefault="00144327" w:rsidP="00144327">
      <w:pPr>
        <w:pStyle w:val="Titre2"/>
        <w:spacing w:before="0" w:after="120"/>
        <w:rPr>
          <w:rFonts w:asciiTheme="minorHAnsi" w:hAnsiTheme="minorHAnsi" w:cstheme="minorHAnsi"/>
          <w:b/>
          <w:bCs/>
          <w:color w:val="4472C4" w:themeColor="accent1"/>
          <w:sz w:val="28"/>
          <w:szCs w:val="28"/>
        </w:rPr>
      </w:pPr>
      <w:bookmarkStart w:id="50" w:name="_Toc35857778"/>
      <w:r w:rsidRPr="00F9678E">
        <w:rPr>
          <w:rFonts w:asciiTheme="minorHAnsi" w:hAnsiTheme="minorHAnsi" w:cstheme="minorHAnsi"/>
          <w:b/>
          <w:bCs/>
          <w:color w:val="4472C4" w:themeColor="accent1"/>
          <w:sz w:val="28"/>
          <w:szCs w:val="28"/>
        </w:rPr>
        <w:lastRenderedPageBreak/>
        <w:t>Perte d’exploitation</w:t>
      </w:r>
      <w:bookmarkEnd w:id="50"/>
    </w:p>
    <w:p w:rsidR="00144327" w:rsidRPr="002434B9" w:rsidRDefault="00144327" w:rsidP="00144327">
      <w:pPr>
        <w:rPr>
          <w:rFonts w:asciiTheme="minorHAnsi" w:hAnsiTheme="minorHAnsi" w:cstheme="minorHAnsi"/>
        </w:rPr>
      </w:pPr>
      <w:r>
        <w:t>L</w:t>
      </w:r>
      <w:r w:rsidRPr="002434B9">
        <w:t xml:space="preserve">es couvertures de perte d’exploitation sans dommages (c’est-à-dire une couverture de frais supplémentaires ou de pertes financières associées à un événement qui ne seraient pas liées à un dommage) ne peuvent être </w:t>
      </w:r>
      <w:r w:rsidRPr="002434B9">
        <w:rPr>
          <w:rFonts w:asciiTheme="minorHAnsi" w:hAnsiTheme="minorHAnsi" w:cstheme="minorHAnsi"/>
        </w:rPr>
        <w:t xml:space="preserve">envisagées que sur des périmètres limités c’est-à-dire sur des évènements qui ne seraient pas systémiques. » </w:t>
      </w:r>
    </w:p>
    <w:p w:rsidR="00144327" w:rsidRPr="002434B9" w:rsidRDefault="00144327" w:rsidP="00144327">
      <w:pPr>
        <w:pStyle w:val="Paragraphedeliste"/>
        <w:rPr>
          <w:rFonts w:asciiTheme="minorHAnsi" w:hAnsiTheme="minorHAnsi" w:cstheme="minorHAnsi"/>
        </w:rPr>
      </w:pPr>
    </w:p>
    <w:p w:rsidR="00144327" w:rsidRDefault="00144327" w:rsidP="00144327">
      <w:pPr>
        <w:rPr>
          <w:rFonts w:ascii="Lora" w:hAnsi="Lora"/>
          <w:sz w:val="20"/>
          <w:szCs w:val="20"/>
        </w:rPr>
      </w:pPr>
      <w:r w:rsidRPr="002434B9">
        <w:rPr>
          <w:rFonts w:asciiTheme="minorHAnsi" w:hAnsiTheme="minorHAnsi" w:cstheme="minorHAnsi"/>
        </w:rPr>
        <w:t xml:space="preserve">D’une manière plus générale, la quasi-totalité des contrats couvrant les entreprises (pertes d’exploitation, rupture de la chaîne d’approvisionnement, annulation d’événements, défaut de livraison, etc.) exclut l’événement d’épidémie : </w:t>
      </w:r>
      <w:hyperlink r:id="rId58" w:history="1">
        <w:r w:rsidRPr="002434B9">
          <w:rPr>
            <w:rStyle w:val="Lienhypertexte"/>
            <w:rFonts w:asciiTheme="minorHAnsi" w:hAnsiTheme="minorHAnsi" w:cstheme="minorHAnsi"/>
          </w:rPr>
          <w:t>https://www.ffa-assurance.fr/infos-assures/coronavirus-covid-19-et-assurance</w:t>
        </w:r>
      </w:hyperlink>
      <w:r>
        <w:rPr>
          <w:rStyle w:val="Lienhypertexte"/>
        </w:rPr>
        <w:t xml:space="preserve"> </w:t>
      </w:r>
    </w:p>
    <w:p w:rsidR="00144327" w:rsidRDefault="00144327" w:rsidP="00144327"/>
    <w:p w:rsidR="00144327" w:rsidRPr="002234D9" w:rsidRDefault="00144327" w:rsidP="00144327"/>
    <w:p w:rsidR="00F97DCE" w:rsidRDefault="00F97DCE" w:rsidP="002234D9">
      <w:pPr>
        <w:shd w:val="clear" w:color="auto" w:fill="FFFFFF"/>
        <w:rPr>
          <w:rFonts w:ascii="Segoe UI" w:hAnsi="Segoe UI" w:cs="Segoe UI"/>
          <w:color w:val="252423"/>
          <w:sz w:val="21"/>
          <w:szCs w:val="21"/>
        </w:rPr>
      </w:pPr>
    </w:p>
    <w:p w:rsidR="00AD1132" w:rsidRDefault="00AD1132">
      <w:pPr>
        <w:spacing w:after="160" w:line="259" w:lineRule="auto"/>
        <w:rPr>
          <w:rFonts w:asciiTheme="minorHAnsi" w:eastAsiaTheme="majorEastAsia" w:hAnsiTheme="minorHAnsi" w:cstheme="minorHAnsi"/>
          <w:b/>
          <w:bCs/>
          <w:color w:val="00B0F0"/>
          <w:sz w:val="32"/>
          <w:szCs w:val="32"/>
        </w:rPr>
      </w:pPr>
      <w:r>
        <w:rPr>
          <w:rFonts w:asciiTheme="minorHAnsi" w:hAnsiTheme="minorHAnsi" w:cstheme="minorHAnsi"/>
          <w:b/>
          <w:bCs/>
          <w:color w:val="00B0F0"/>
        </w:rPr>
        <w:br w:type="page"/>
      </w:r>
    </w:p>
    <w:p w:rsidR="00E04501" w:rsidRPr="00D110FD" w:rsidRDefault="00E04501" w:rsidP="00E04501">
      <w:pPr>
        <w:pStyle w:val="Titre1"/>
        <w:spacing w:before="0" w:after="120"/>
        <w:rPr>
          <w:rFonts w:asciiTheme="minorHAnsi" w:hAnsiTheme="minorHAnsi" w:cstheme="minorHAnsi"/>
          <w:b/>
          <w:bCs/>
          <w:color w:val="00B0F0"/>
        </w:rPr>
      </w:pPr>
      <w:bookmarkStart w:id="51" w:name="_Toc35857779"/>
      <w:r>
        <w:rPr>
          <w:rFonts w:asciiTheme="minorHAnsi" w:hAnsiTheme="minorHAnsi" w:cstheme="minorHAnsi"/>
          <w:b/>
          <w:bCs/>
          <w:color w:val="00B0F0"/>
        </w:rPr>
        <w:lastRenderedPageBreak/>
        <w:t>Ce qui est prévu, annoncé</w:t>
      </w:r>
      <w:r w:rsidR="00CC01B9">
        <w:rPr>
          <w:rFonts w:asciiTheme="minorHAnsi" w:hAnsiTheme="minorHAnsi" w:cstheme="minorHAnsi"/>
          <w:b/>
          <w:bCs/>
          <w:color w:val="00B0F0"/>
        </w:rPr>
        <w:t xml:space="preserve"> pour les entreprises</w:t>
      </w:r>
      <w:bookmarkEnd w:id="51"/>
    </w:p>
    <w:p w:rsidR="00F97DCE" w:rsidRDefault="00F97DCE" w:rsidP="002234D9">
      <w:pPr>
        <w:shd w:val="clear" w:color="auto" w:fill="FFFFFF"/>
        <w:rPr>
          <w:rFonts w:ascii="Segoe UI" w:hAnsi="Segoe UI" w:cs="Segoe UI"/>
          <w:color w:val="252423"/>
          <w:sz w:val="21"/>
          <w:szCs w:val="21"/>
        </w:rPr>
      </w:pPr>
    </w:p>
    <w:p w:rsidR="00F9678E" w:rsidRPr="00F9678E" w:rsidRDefault="000B18FC" w:rsidP="000D3C1A">
      <w:pPr>
        <w:pStyle w:val="Titre2"/>
        <w:spacing w:before="0" w:after="120"/>
        <w:rPr>
          <w:rFonts w:asciiTheme="minorHAnsi" w:hAnsiTheme="minorHAnsi" w:cstheme="minorHAnsi"/>
          <w:b/>
          <w:bCs/>
          <w:color w:val="4472C4" w:themeColor="accent1"/>
          <w:sz w:val="28"/>
          <w:szCs w:val="28"/>
        </w:rPr>
      </w:pPr>
      <w:bookmarkStart w:id="52" w:name="_Toc35857780"/>
      <w:r w:rsidRPr="00F9678E">
        <w:rPr>
          <w:rFonts w:asciiTheme="minorHAnsi" w:hAnsiTheme="minorHAnsi" w:cstheme="minorHAnsi"/>
          <w:b/>
          <w:bCs/>
          <w:color w:val="4472C4" w:themeColor="accent1"/>
          <w:sz w:val="28"/>
          <w:szCs w:val="28"/>
        </w:rPr>
        <w:t xml:space="preserve">Extrait - </w:t>
      </w:r>
      <w:r w:rsidR="00F950CC" w:rsidRPr="00F9678E">
        <w:rPr>
          <w:rFonts w:asciiTheme="minorHAnsi" w:hAnsiTheme="minorHAnsi" w:cstheme="minorHAnsi"/>
          <w:b/>
          <w:bCs/>
          <w:color w:val="4472C4" w:themeColor="accent1"/>
          <w:sz w:val="28"/>
          <w:szCs w:val="28"/>
        </w:rPr>
        <w:t>L</w:t>
      </w:r>
      <w:r w:rsidR="000D3C1A" w:rsidRPr="00F9678E">
        <w:rPr>
          <w:rFonts w:asciiTheme="minorHAnsi" w:hAnsiTheme="minorHAnsi" w:cstheme="minorHAnsi"/>
          <w:b/>
          <w:bCs/>
          <w:color w:val="4472C4" w:themeColor="accent1"/>
          <w:sz w:val="28"/>
          <w:szCs w:val="28"/>
        </w:rPr>
        <w:t>oi d'urgence pour faire face à l'épidémie de Covid-19</w:t>
      </w:r>
      <w:r w:rsidR="00F950CC" w:rsidRPr="00F9678E">
        <w:rPr>
          <w:rFonts w:asciiTheme="minorHAnsi" w:hAnsiTheme="minorHAnsi" w:cstheme="minorHAnsi"/>
          <w:b/>
          <w:bCs/>
          <w:color w:val="4472C4" w:themeColor="accent1"/>
          <w:sz w:val="28"/>
          <w:szCs w:val="28"/>
        </w:rPr>
        <w:t> :</w:t>
      </w:r>
      <w:bookmarkEnd w:id="52"/>
    </w:p>
    <w:p w:rsidR="00F97DCE" w:rsidRPr="000D3C1A" w:rsidRDefault="00F950CC" w:rsidP="00F9678E">
      <w:pPr>
        <w:rPr>
          <w:rFonts w:asciiTheme="minorHAnsi" w:hAnsiTheme="minorHAnsi" w:cstheme="minorHAnsi"/>
          <w:b/>
          <w:bCs/>
          <w:color w:val="4472C4" w:themeColor="accent1"/>
          <w:sz w:val="24"/>
          <w:szCs w:val="24"/>
        </w:rPr>
      </w:pPr>
      <w:r>
        <w:rPr>
          <w:rFonts w:asciiTheme="minorHAnsi" w:hAnsiTheme="minorHAnsi" w:cstheme="minorHAnsi"/>
          <w:b/>
          <w:bCs/>
          <w:color w:val="4472C4" w:themeColor="accent1"/>
          <w:sz w:val="24"/>
          <w:szCs w:val="24"/>
        </w:rPr>
        <w:t xml:space="preserve"> </w:t>
      </w:r>
      <w:hyperlink r:id="rId59" w:history="1">
        <w:r>
          <w:rPr>
            <w:rStyle w:val="Lienhypertexte"/>
          </w:rPr>
          <w:t>http://www.assemblee-nationale.fr/dyn/15/textes/l15t0414_texte-adopte-provisoire.pdf</w:t>
        </w:r>
      </w:hyperlink>
      <w:r>
        <w:t xml:space="preserve"> </w:t>
      </w:r>
    </w:p>
    <w:p w:rsidR="00F950CC" w:rsidRDefault="00F950CC" w:rsidP="00F950CC">
      <w:pPr>
        <w:shd w:val="clear" w:color="auto" w:fill="FFFFFF"/>
      </w:pPr>
      <w:r>
        <w:t xml:space="preserve">Dans les conditions prévues à l’article 38 de la Constitution, le Gouvernement est autorisé à prendre par ordonnances, dans un délai de trois mois à compter de la publication de la présente loi, toute mesure, pouvant entrer en vigueur, si nécessaire, à compter du 12 mars 2020, relevant du domaine de la loi et, le cas échéant, à les étendre et à les adapter aux collectivités mentionnées à l’article 72-3 de la Constitution : </w:t>
      </w:r>
    </w:p>
    <w:p w:rsidR="00F950CC" w:rsidRDefault="00F950CC" w:rsidP="00F950CC">
      <w:pPr>
        <w:shd w:val="clear" w:color="auto" w:fill="FFFFFF"/>
      </w:pPr>
    </w:p>
    <w:p w:rsidR="00F950CC" w:rsidRDefault="00F950CC" w:rsidP="002234D9">
      <w:pPr>
        <w:shd w:val="clear" w:color="auto" w:fill="FFFFFF"/>
      </w:pPr>
      <w:r>
        <w:t>1° Afin de faire face aux conséquences économiques, financières et sociales de la propagation de l’épidémie de covid-19 et aux conséquences des mesures prises pour limiter cette propagation, et notamment afin de prévenir et limiter la cessation d’activité des personnes physiques et morales exerçant une activité économique et des associations ainsi que ses incidences sur l’emploi, en prenant toute mesure :</w:t>
      </w:r>
    </w:p>
    <w:p w:rsidR="00F950CC" w:rsidRDefault="00F950CC" w:rsidP="002234D9">
      <w:pPr>
        <w:shd w:val="clear" w:color="auto" w:fill="FFFFFF"/>
      </w:pPr>
    </w:p>
    <w:p w:rsidR="00F950CC" w:rsidRDefault="00F950CC" w:rsidP="00F950CC">
      <w:pPr>
        <w:shd w:val="clear" w:color="auto" w:fill="FFFFFF"/>
        <w:spacing w:after="120"/>
        <w:ind w:left="708"/>
      </w:pPr>
      <w:r>
        <w:t xml:space="preserve">a) </w:t>
      </w:r>
      <w:r w:rsidRPr="00AD1A88">
        <w:rPr>
          <w:b/>
          <w:bCs/>
        </w:rPr>
        <w:t>D’aide directe ou indirecte à ces personnes</w:t>
      </w:r>
      <w:r>
        <w:t xml:space="preserve"> dont la viabilité est mise en cause, notamment par la mise en place de mesures de </w:t>
      </w:r>
      <w:r w:rsidRPr="00AD1A88">
        <w:rPr>
          <w:b/>
          <w:bCs/>
        </w:rPr>
        <w:t>soutien à la trésorerie</w:t>
      </w:r>
      <w:r>
        <w:t xml:space="preserve"> de ces personnes ainsi que d’un fonds dont le financement sera partagé avec les régions, les collectivités relevant de l’article 74 de la Constitution, la Nouvelle-Calédonie et toute autre collectivité territoriale ou établissement public volontaire ; </w:t>
      </w:r>
    </w:p>
    <w:p w:rsidR="00F950CC" w:rsidRDefault="00F950CC" w:rsidP="00F950CC">
      <w:pPr>
        <w:shd w:val="clear" w:color="auto" w:fill="FFFFFF"/>
        <w:spacing w:after="120"/>
        <w:ind w:left="708"/>
      </w:pPr>
      <w:r>
        <w:t xml:space="preserve">b) En matière de droit du travail, de droit de la sécurité sociale et de droit de la fonction publique ayant pour objet : </w:t>
      </w:r>
    </w:p>
    <w:p w:rsidR="00F950CC" w:rsidRDefault="00F950CC" w:rsidP="00F950CC">
      <w:pPr>
        <w:shd w:val="clear" w:color="auto" w:fill="FFFFFF"/>
        <w:spacing w:after="120"/>
        <w:ind w:left="1416"/>
      </w:pPr>
      <w:r>
        <w:t xml:space="preserve">– de limiter les ruptures des contrats de travail et d’atténuer les effets de la baisse d’activité, en </w:t>
      </w:r>
      <w:r w:rsidRPr="002B051F">
        <w:rPr>
          <w:b/>
          <w:bCs/>
        </w:rPr>
        <w:t>facilitant et en renforçant le recours à l’activité partielle</w:t>
      </w:r>
      <w:r>
        <w:t xml:space="preserve"> pour toutes les entreprises quelle que soit leur taille, notamment en adaptant de manière temporaire le régime social applicable aux indemnités versées dans ce cadre, en l’étendant à de nouvelles catégories de bénéficiaires, en réduisant, pour les salariés, le reste à charge pour l’employeur et, pour les indépendants, la perte de revenus, en adaptant ses modalités de mise en œuvre, en favorisant une meilleure articulation avec la formation professionnelle et une meilleure prise en compte des salariés à temps partiel ;</w:t>
      </w:r>
    </w:p>
    <w:p w:rsidR="00F950CC" w:rsidRDefault="00F950CC" w:rsidP="00F950CC">
      <w:pPr>
        <w:shd w:val="clear" w:color="auto" w:fill="FFFFFF"/>
        <w:spacing w:after="120"/>
        <w:ind w:left="1416"/>
      </w:pPr>
      <w:r>
        <w:t xml:space="preserve"> – d’adapter les conditions et modalités d’attribution de l’indemnité complémentaire prévue à l’article L. 1226-1 du code du travail </w:t>
      </w:r>
      <w:r w:rsidR="002B051F">
        <w:t xml:space="preserve">(indemnité complémentaire à l’indemnité journalière de base en cas d’absence pour maladie) </w:t>
      </w:r>
      <w:r>
        <w:t xml:space="preserve">; </w:t>
      </w:r>
    </w:p>
    <w:p w:rsidR="00F97DCE" w:rsidRDefault="00F950CC" w:rsidP="00F950CC">
      <w:pPr>
        <w:shd w:val="clear" w:color="auto" w:fill="FFFFFF"/>
        <w:spacing w:after="120"/>
        <w:ind w:left="1416"/>
      </w:pPr>
      <w:r>
        <w:t xml:space="preserve">– de </w:t>
      </w:r>
      <w:r w:rsidRPr="002B051F">
        <w:rPr>
          <w:b/>
          <w:bCs/>
        </w:rPr>
        <w:t>permettre à un accord d’entreprise ou de branche d’autoriser l’employeur à imposer ou à modifier les dates de prise d’une partie des congés payés dans la limite de six jours ouvrables</w:t>
      </w:r>
      <w:r>
        <w:t>, en dérogeant aux délais de prévenance et aux modalités de prise de ces congés définis par les dispositions du livre Ier de la troisième partie du code du travail et par les conventions et accords collectifs applicables dans l’entreprise ;</w:t>
      </w:r>
    </w:p>
    <w:p w:rsidR="00B32B55" w:rsidRDefault="00B32B55" w:rsidP="00F950CC">
      <w:pPr>
        <w:shd w:val="clear" w:color="auto" w:fill="FFFFFF"/>
        <w:spacing w:after="120"/>
        <w:ind w:left="1416"/>
      </w:pPr>
      <w:r>
        <w:t xml:space="preserve">– de permettre à tout employeur </w:t>
      </w:r>
      <w:r w:rsidRPr="00B32B55">
        <w:rPr>
          <w:b/>
          <w:bCs/>
        </w:rPr>
        <w:t>d’imposer ou de modifier unilatéralement les dates des jours de réduction du temps de travail, des jours de repos prévus par les conventions de forfait et des jours de repos affectés sur le compte épargne temps du salarié</w:t>
      </w:r>
      <w:r>
        <w:t>, en dérogeant aux délais de prévenance et aux modalités d’utilisation définis au livre Ier de la troisième partie du code du travail, par les conventions et accords collectifs ainsi que par le statut général de la fonction publique ;</w:t>
      </w:r>
    </w:p>
    <w:p w:rsidR="0071060E" w:rsidRPr="00731DAD" w:rsidRDefault="0071060E" w:rsidP="00F950CC">
      <w:pPr>
        <w:shd w:val="clear" w:color="auto" w:fill="FFFFFF"/>
        <w:spacing w:after="120"/>
        <w:ind w:left="1416"/>
        <w:rPr>
          <w:b/>
          <w:bCs/>
        </w:rPr>
      </w:pPr>
      <w:r>
        <w:t xml:space="preserve">– de permettre aux entreprises de secteurs particulièrement nécessaires à la sécurité de la Nation ou à la continuité de la vie économique et sociale de </w:t>
      </w:r>
      <w:r w:rsidRPr="00731DAD">
        <w:rPr>
          <w:b/>
          <w:bCs/>
        </w:rPr>
        <w:t xml:space="preserve">déroger aux règles d’ordre public et aux stipulations conventionnelles relatives à la durée du travail, au repos hebdomadaire et au repos dominical ; </w:t>
      </w:r>
    </w:p>
    <w:p w:rsidR="00AD1A88" w:rsidRDefault="0071060E" w:rsidP="00AD1A88">
      <w:pPr>
        <w:shd w:val="clear" w:color="auto" w:fill="FFFFFF"/>
        <w:spacing w:after="120"/>
        <w:ind w:left="1416"/>
      </w:pPr>
      <w:r>
        <w:t xml:space="preserve">– de modifier, à titre exceptionnel, les </w:t>
      </w:r>
      <w:r w:rsidRPr="00B627CD">
        <w:rPr>
          <w:b/>
          <w:bCs/>
        </w:rPr>
        <w:t>dates limites et les modalités de versement des sommes versées au titre de l’intéressement</w:t>
      </w:r>
      <w:r>
        <w:t xml:space="preserve"> en application de l’article L. 3314-9 du code du travail et au titre de la participation en application de l’article L. 3324-12 du même code ; </w:t>
      </w:r>
    </w:p>
    <w:p w:rsidR="0071060E" w:rsidRPr="00F950CC" w:rsidRDefault="0071060E" w:rsidP="00AD1A88">
      <w:pPr>
        <w:shd w:val="clear" w:color="auto" w:fill="FFFFFF"/>
        <w:spacing w:after="120"/>
        <w:ind w:left="1416"/>
      </w:pPr>
      <w:r>
        <w:lastRenderedPageBreak/>
        <w:t>– de modifier la date limite et les conditions de versement de la prime exceptionnelle de pouvoir d’achat mentionnée à l’article 7 de la loi n° 2019-1446 du 24 décembre 2019 de financement de la sécurité sociale pour 2020 ;</w:t>
      </w:r>
    </w:p>
    <w:p w:rsidR="009439A2" w:rsidRDefault="00AD1A88" w:rsidP="00AD1A88">
      <w:pPr>
        <w:shd w:val="clear" w:color="auto" w:fill="FFFFFF"/>
        <w:spacing w:after="120"/>
        <w:ind w:left="708"/>
      </w:pPr>
      <w:r>
        <w:t xml:space="preserve">c) </w:t>
      </w:r>
      <w:r w:rsidRPr="00AD1A88">
        <w:rPr>
          <w:b/>
          <w:bCs/>
        </w:rPr>
        <w:t>Modifiant</w:t>
      </w:r>
      <w:r>
        <w:t>, dans le respect des droits réciproques,</w:t>
      </w:r>
      <w:r w:rsidRPr="00AD1A88">
        <w:rPr>
          <w:b/>
          <w:bCs/>
        </w:rPr>
        <w:t xml:space="preserve"> les obligations des personnes morales de droit privé </w:t>
      </w:r>
      <w:r>
        <w:t xml:space="preserve">exerçant une activité économique </w:t>
      </w:r>
      <w:r w:rsidRPr="00AD1A88">
        <w:rPr>
          <w:b/>
          <w:bCs/>
        </w:rPr>
        <w:t>à l’égard de leurs clients et fournisseurs</w:t>
      </w:r>
      <w:r>
        <w:t xml:space="preserve"> ainsi que des coopératives à l’égard de leurs associés-coopérateurs, notamment en termes de délais de paiement et pénalités et de nature des contreparties, en particulier en ce qui concerne les contrats de vente de voyages et de séjours mentionnés aux II et III de l’article L. 211-14 du code du tourisme prenant effet à compter du 1er mars 2020 et les prestations relevant des séjours de mineurs à caractère éducatif organisés dans le cadre de l’article L. 227-4 du code de l’action sociale et des familles ;</w:t>
      </w:r>
    </w:p>
    <w:p w:rsidR="00EB5C2C" w:rsidRPr="00AD1A88" w:rsidRDefault="00EB5C2C" w:rsidP="00AD1A88">
      <w:pPr>
        <w:shd w:val="clear" w:color="auto" w:fill="FFFFFF"/>
        <w:spacing w:after="120"/>
        <w:ind w:left="708"/>
      </w:pPr>
      <w:r>
        <w:t xml:space="preserve">g) Permettant de </w:t>
      </w:r>
      <w:r w:rsidRPr="00EB5C2C">
        <w:rPr>
          <w:b/>
          <w:bCs/>
        </w:rPr>
        <w:t>reporter intégralement ou d’étaler le paiement des loyers, des factures d’eau, de gaz et d’électricité afférents aux locaux professionnels et commerciaux</w:t>
      </w:r>
      <w:r>
        <w:t xml:space="preserve"> et de renoncer aux pénalités financières et aux suspensions, interruptions ou réductions de fournitures susceptibles d’être appliquées en cas de non-paiement de ces factures, au bénéfice des microentreprises, au sens du décret n° 2008-1354 du 18 décembre 2008 relatif aux critères permettant de déterminer la catégorie d’appartenance d’une entreprise pour les besoins de l’analyse statistique et économique, dont l’activité est affectée par la propagation de l’épidémie ;</w:t>
      </w:r>
    </w:p>
    <w:p w:rsidR="00AD1A88" w:rsidRDefault="00AD1A88" w:rsidP="002234D9">
      <w:pPr>
        <w:shd w:val="clear" w:color="auto" w:fill="FFFFFF"/>
        <w:rPr>
          <w:rFonts w:ascii="Segoe UI" w:hAnsi="Segoe UI" w:cs="Segoe UI"/>
          <w:color w:val="252423"/>
          <w:sz w:val="21"/>
          <w:szCs w:val="21"/>
        </w:rPr>
      </w:pPr>
    </w:p>
    <w:p w:rsidR="00E56537" w:rsidRDefault="00E56537" w:rsidP="002234D9">
      <w:pPr>
        <w:shd w:val="clear" w:color="auto" w:fill="FFFFFF"/>
      </w:pPr>
      <w:r>
        <w:t>2° Afin de faire face aux conséquences, notamment de nature administrative ou juridictionnelle, de la propagation de l’épidémie de covid-19 et des mesures prises pour limiter cette propagation, toute mesure :</w:t>
      </w:r>
    </w:p>
    <w:p w:rsidR="00E56537" w:rsidRDefault="00E56537" w:rsidP="002234D9">
      <w:pPr>
        <w:shd w:val="clear" w:color="auto" w:fill="FFFFFF"/>
      </w:pPr>
    </w:p>
    <w:p w:rsidR="00E56537" w:rsidRDefault="00E56537" w:rsidP="00E56537">
      <w:pPr>
        <w:shd w:val="clear" w:color="auto" w:fill="FFFFFF"/>
        <w:spacing w:after="120"/>
        <w:ind w:left="708"/>
      </w:pPr>
      <w:r>
        <w:t xml:space="preserve">f) Simplifiant et adaptant les conditions dans lesquelles les </w:t>
      </w:r>
      <w:r w:rsidRPr="00E56537">
        <w:rPr>
          <w:b/>
          <w:bCs/>
        </w:rPr>
        <w:t>assemblées et les organes dirigeants collégiaux</w:t>
      </w:r>
      <w:r>
        <w:t xml:space="preserve"> des personnes morales de droit privé et autres entités se réunissent et délibèrent ainsi que les règles relatives aux assemblées générales ; </w:t>
      </w:r>
    </w:p>
    <w:p w:rsidR="00E56537" w:rsidRDefault="00E56537" w:rsidP="00E56537">
      <w:pPr>
        <w:shd w:val="clear" w:color="auto" w:fill="FFFFFF"/>
        <w:spacing w:after="120"/>
        <w:ind w:left="708"/>
      </w:pPr>
      <w:r>
        <w:t xml:space="preserve">g) Simplifiant, précisant et adaptant les règles relatives à l’établissement, </w:t>
      </w:r>
      <w:r w:rsidRPr="00E56537">
        <w:rPr>
          <w:b/>
          <w:bCs/>
        </w:rPr>
        <w:t>l’arrêté, l’audit, la revue, l’approbation et la publication des comptes</w:t>
      </w:r>
      <w:r>
        <w:t xml:space="preserve"> et des autres documents que les personnes morales de droit privé et autres entités sont tenues de déposer ou de publier, notamment celles relatives aux délais, ainsi qu’adaptant les règles relatives à l’affectation des bénéfices et au paiement des dividendes ; </w:t>
      </w:r>
    </w:p>
    <w:p w:rsidR="00E56537" w:rsidRDefault="00E56537" w:rsidP="00E56537">
      <w:pPr>
        <w:shd w:val="clear" w:color="auto" w:fill="FFFFFF"/>
        <w:spacing w:after="120"/>
        <w:ind w:left="708"/>
      </w:pPr>
      <w:r>
        <w:t xml:space="preserve">h) Adaptant les dispositions relatives à l’organisation de la </w:t>
      </w:r>
      <w:r w:rsidRPr="000B18FC">
        <w:rPr>
          <w:b/>
          <w:bCs/>
        </w:rPr>
        <w:t>Banque publique d’investissement</w:t>
      </w:r>
      <w:r>
        <w:t xml:space="preserve"> créée par l’ordonnance n° 2005-722 du 29 juin 2005 relative à la Banque publique d’investissement afin de renforcer sa capacité à accorder des garanties ;</w:t>
      </w:r>
    </w:p>
    <w:p w:rsidR="00E56537" w:rsidRDefault="00E56537" w:rsidP="002234D9">
      <w:pPr>
        <w:shd w:val="clear" w:color="auto" w:fill="FFFFFF"/>
        <w:rPr>
          <w:rFonts w:ascii="Segoe UI" w:hAnsi="Segoe UI" w:cs="Segoe UI"/>
          <w:color w:val="252423"/>
          <w:sz w:val="21"/>
          <w:szCs w:val="21"/>
        </w:rPr>
      </w:pPr>
    </w:p>
    <w:p w:rsidR="00727474" w:rsidRDefault="00727474" w:rsidP="002234D9">
      <w:pPr>
        <w:shd w:val="clear" w:color="auto" w:fill="FFFFFF"/>
        <w:rPr>
          <w:rFonts w:ascii="Segoe UI" w:hAnsi="Segoe UI" w:cs="Segoe UI"/>
          <w:color w:val="252423"/>
          <w:sz w:val="21"/>
          <w:szCs w:val="21"/>
        </w:rPr>
      </w:pPr>
    </w:p>
    <w:p w:rsidR="00D22EDA" w:rsidRDefault="00D22EDA" w:rsidP="00D22EDA">
      <w:pPr>
        <w:pStyle w:val="Titre1"/>
        <w:spacing w:before="0" w:after="120"/>
        <w:rPr>
          <w:rFonts w:asciiTheme="minorHAnsi" w:hAnsiTheme="minorHAnsi" w:cstheme="minorHAnsi"/>
          <w:b/>
          <w:bCs/>
          <w:color w:val="00B0F0"/>
        </w:rPr>
      </w:pPr>
      <w:bookmarkStart w:id="53" w:name="_Toc35857781"/>
      <w:r>
        <w:rPr>
          <w:rFonts w:asciiTheme="minorHAnsi" w:hAnsiTheme="minorHAnsi" w:cstheme="minorHAnsi"/>
          <w:b/>
          <w:bCs/>
          <w:color w:val="00B0F0"/>
        </w:rPr>
        <w:t>Les définitions</w:t>
      </w:r>
      <w:bookmarkEnd w:id="53"/>
    </w:p>
    <w:p w:rsidR="00D22EDA" w:rsidRPr="00295F63" w:rsidRDefault="00D22EDA" w:rsidP="00D22EDA">
      <w:pPr>
        <w:pStyle w:val="Titre2"/>
        <w:spacing w:before="0" w:after="120"/>
        <w:rPr>
          <w:rFonts w:asciiTheme="minorHAnsi" w:hAnsiTheme="minorHAnsi" w:cstheme="minorHAnsi"/>
          <w:b/>
          <w:bCs/>
          <w:color w:val="4472C4" w:themeColor="accent1"/>
          <w:sz w:val="28"/>
          <w:szCs w:val="28"/>
        </w:rPr>
      </w:pPr>
      <w:bookmarkStart w:id="54" w:name="_Toc35857782"/>
      <w:r w:rsidRPr="00295F63">
        <w:rPr>
          <w:rFonts w:asciiTheme="minorHAnsi" w:hAnsiTheme="minorHAnsi" w:cstheme="minorHAnsi"/>
          <w:b/>
          <w:bCs/>
          <w:color w:val="4472C4" w:themeColor="accent1"/>
          <w:sz w:val="28"/>
          <w:szCs w:val="28"/>
        </w:rPr>
        <w:t xml:space="preserve">Qu’est-ce qu’une « entreprise en difficultés » ? Définition de la commission </w:t>
      </w:r>
      <w:r w:rsidR="00145296" w:rsidRPr="00295F63">
        <w:rPr>
          <w:rFonts w:asciiTheme="minorHAnsi" w:hAnsiTheme="minorHAnsi" w:cstheme="minorHAnsi"/>
          <w:b/>
          <w:bCs/>
          <w:color w:val="4472C4" w:themeColor="accent1"/>
          <w:sz w:val="28"/>
          <w:szCs w:val="28"/>
        </w:rPr>
        <w:t>européenne</w:t>
      </w:r>
      <w:r w:rsidR="00295F63" w:rsidRPr="00295F63">
        <w:rPr>
          <w:rFonts w:asciiTheme="minorHAnsi" w:hAnsiTheme="minorHAnsi" w:cstheme="minorHAnsi"/>
          <w:b/>
          <w:bCs/>
          <w:color w:val="4472C4" w:themeColor="accent1"/>
          <w:sz w:val="28"/>
          <w:szCs w:val="28"/>
        </w:rPr>
        <w:t>.</w:t>
      </w:r>
      <w:bookmarkEnd w:id="54"/>
    </w:p>
    <w:p w:rsidR="00295F63" w:rsidRPr="00295F63" w:rsidRDefault="00295F63" w:rsidP="00295F63">
      <w:pPr>
        <w:rPr>
          <w:color w:val="FF0000"/>
        </w:rPr>
      </w:pPr>
      <w:r w:rsidRPr="00295F63">
        <w:rPr>
          <w:color w:val="FF0000"/>
        </w:rPr>
        <w:t>NB : on ne sait pas encore quelle définition sera retenue</w:t>
      </w:r>
    </w:p>
    <w:p w:rsidR="00295F63" w:rsidRPr="00295F63" w:rsidRDefault="00295F63" w:rsidP="00295F63"/>
    <w:p w:rsidR="00D22EDA" w:rsidRPr="00D22EDA" w:rsidRDefault="00D22EDA" w:rsidP="00D22EDA">
      <w:pPr>
        <w:pStyle w:val="Default"/>
        <w:rPr>
          <w:rFonts w:asciiTheme="minorHAnsi" w:hAnsiTheme="minorHAnsi" w:cstheme="minorHAnsi"/>
          <w:sz w:val="22"/>
          <w:szCs w:val="22"/>
        </w:rPr>
      </w:pPr>
      <w:r w:rsidRPr="00D22EDA">
        <w:rPr>
          <w:rFonts w:asciiTheme="minorHAnsi" w:hAnsiTheme="minorHAnsi" w:cstheme="minorHAnsi"/>
          <w:sz w:val="22"/>
          <w:szCs w:val="22"/>
        </w:rPr>
        <w:t>Est considérée comme une entreprise en difficulté la société qui lorsque, en l’absence d’intervention des autorités publiques, sera très probablement contrainte de renoncer à son activité à court ou à moyen terme. En ce sens, une entreprise est considérée comme en difficulté quand au moins une des conditions énumérées ci-dessous est remplie</w:t>
      </w:r>
      <w:r>
        <w:rPr>
          <w:rFonts w:asciiTheme="minorHAnsi" w:hAnsiTheme="minorHAnsi" w:cstheme="minorHAnsi"/>
          <w:sz w:val="22"/>
          <w:szCs w:val="22"/>
        </w:rPr>
        <w:t xml:space="preserve"> </w:t>
      </w:r>
      <w:r w:rsidRPr="00D22EDA">
        <w:rPr>
          <w:rFonts w:asciiTheme="minorHAnsi" w:hAnsiTheme="minorHAnsi" w:cstheme="minorHAnsi"/>
          <w:sz w:val="22"/>
          <w:szCs w:val="22"/>
        </w:rPr>
        <w:t xml:space="preserve">: </w:t>
      </w:r>
    </w:p>
    <w:p w:rsidR="00D22EDA" w:rsidRDefault="00D22EDA" w:rsidP="00D22EDA">
      <w:pPr>
        <w:pStyle w:val="Default"/>
        <w:numPr>
          <w:ilvl w:val="0"/>
          <w:numId w:val="12"/>
        </w:numPr>
        <w:spacing w:after="174"/>
        <w:rPr>
          <w:rFonts w:asciiTheme="minorHAnsi" w:hAnsiTheme="minorHAnsi" w:cstheme="minorHAnsi"/>
          <w:sz w:val="22"/>
          <w:szCs w:val="22"/>
        </w:rPr>
      </w:pPr>
      <w:r w:rsidRPr="00D22EDA">
        <w:rPr>
          <w:rFonts w:asciiTheme="minorHAnsi" w:hAnsiTheme="minorHAnsi" w:cstheme="minorHAnsi"/>
          <w:sz w:val="22"/>
          <w:szCs w:val="22"/>
        </w:rPr>
        <w:t xml:space="preserve">S’il s’agit d’une société à responsabilité limitée, lorsque plus de la moitié de son capital social souscrit a disparu en raison des pertes accumulées. Tel est le cas lorsque la déduction des pertes accumulées des réserves (et de tous les autres éléments généralement considérés comme relevant des fonds propres de la société) conduit à un montant cumulé négatif qui excède la moitié du capital social souscrit. </w:t>
      </w:r>
    </w:p>
    <w:p w:rsidR="00D22EDA" w:rsidRDefault="00D22EDA" w:rsidP="00D22EDA">
      <w:pPr>
        <w:pStyle w:val="Default"/>
        <w:numPr>
          <w:ilvl w:val="0"/>
          <w:numId w:val="12"/>
        </w:numPr>
        <w:spacing w:after="174"/>
        <w:rPr>
          <w:rFonts w:asciiTheme="minorHAnsi" w:hAnsiTheme="minorHAnsi" w:cstheme="minorHAnsi"/>
          <w:sz w:val="22"/>
          <w:szCs w:val="22"/>
        </w:rPr>
      </w:pPr>
      <w:r w:rsidRPr="00D22EDA">
        <w:rPr>
          <w:rFonts w:asciiTheme="minorHAnsi" w:hAnsiTheme="minorHAnsi" w:cstheme="minorHAnsi"/>
          <w:sz w:val="22"/>
          <w:szCs w:val="22"/>
        </w:rPr>
        <w:t xml:space="preserve">S’il s’agit d’une société dont certains associés au moins ont une responsabilité illimitée pour les dettes de la société, lorsque plus de la moitié des fonds propres, tels qu’inscrits dans les comptes de la société, a disparu en raison des pertes accumulées. </w:t>
      </w:r>
    </w:p>
    <w:p w:rsidR="00D22EDA" w:rsidRDefault="00D22EDA" w:rsidP="00D22EDA">
      <w:pPr>
        <w:pStyle w:val="Default"/>
        <w:numPr>
          <w:ilvl w:val="0"/>
          <w:numId w:val="12"/>
        </w:numPr>
        <w:ind w:hanging="357"/>
        <w:rPr>
          <w:rFonts w:asciiTheme="minorHAnsi" w:hAnsiTheme="minorHAnsi" w:cstheme="minorHAnsi"/>
          <w:sz w:val="22"/>
          <w:szCs w:val="22"/>
        </w:rPr>
      </w:pPr>
      <w:r w:rsidRPr="00D22EDA">
        <w:rPr>
          <w:rFonts w:asciiTheme="minorHAnsi" w:hAnsiTheme="minorHAnsi" w:cstheme="minorHAnsi"/>
          <w:sz w:val="22"/>
          <w:szCs w:val="22"/>
        </w:rPr>
        <w:lastRenderedPageBreak/>
        <w:t>Lorsque l’entreprise fait l’objet d’une procédure collective d’insolvabilité ou remplit, selon le droit national qui lui est applicable, les conditions de soumission à une procédure collective d’insolvabilité à la demande de ses créanciers</w:t>
      </w:r>
      <w:r>
        <w:rPr>
          <w:rFonts w:asciiTheme="minorHAnsi" w:hAnsiTheme="minorHAnsi" w:cstheme="minorHAnsi"/>
          <w:sz w:val="22"/>
          <w:szCs w:val="22"/>
        </w:rPr>
        <w:t xml:space="preserve"> </w:t>
      </w:r>
      <w:r w:rsidRPr="00D22EDA">
        <w:rPr>
          <w:rFonts w:asciiTheme="minorHAnsi" w:hAnsiTheme="minorHAnsi" w:cstheme="minorHAnsi"/>
          <w:sz w:val="22"/>
          <w:szCs w:val="22"/>
        </w:rPr>
        <w:t>; En droit français, trois types de procédures existent</w:t>
      </w:r>
      <w:r>
        <w:rPr>
          <w:rFonts w:asciiTheme="minorHAnsi" w:hAnsiTheme="minorHAnsi" w:cstheme="minorHAnsi"/>
          <w:sz w:val="22"/>
          <w:szCs w:val="22"/>
        </w:rPr>
        <w:t xml:space="preserve"> </w:t>
      </w:r>
      <w:r w:rsidRPr="00D22EDA">
        <w:rPr>
          <w:rFonts w:asciiTheme="minorHAnsi" w:hAnsiTheme="minorHAnsi" w:cstheme="minorHAnsi"/>
          <w:sz w:val="22"/>
          <w:szCs w:val="22"/>
        </w:rPr>
        <w:t xml:space="preserve">: </w:t>
      </w:r>
    </w:p>
    <w:p w:rsidR="00D22EDA" w:rsidRDefault="00D22EDA" w:rsidP="00D22EDA">
      <w:pPr>
        <w:pStyle w:val="Default"/>
        <w:numPr>
          <w:ilvl w:val="1"/>
          <w:numId w:val="12"/>
        </w:numPr>
        <w:ind w:hanging="357"/>
        <w:rPr>
          <w:rFonts w:asciiTheme="minorHAnsi" w:hAnsiTheme="minorHAnsi" w:cstheme="minorHAnsi"/>
          <w:sz w:val="22"/>
          <w:szCs w:val="22"/>
        </w:rPr>
      </w:pPr>
      <w:r w:rsidRPr="00D22EDA">
        <w:rPr>
          <w:rFonts w:asciiTheme="minorHAnsi" w:hAnsiTheme="minorHAnsi" w:cstheme="minorHAnsi"/>
          <w:sz w:val="22"/>
          <w:szCs w:val="22"/>
        </w:rPr>
        <w:t>procédure de redressement judiciaire</w:t>
      </w:r>
      <w:r>
        <w:rPr>
          <w:rFonts w:asciiTheme="minorHAnsi" w:hAnsiTheme="minorHAnsi" w:cstheme="minorHAnsi"/>
          <w:sz w:val="22"/>
          <w:szCs w:val="22"/>
        </w:rPr>
        <w:t xml:space="preserve"> </w:t>
      </w:r>
      <w:r w:rsidRPr="00D22EDA">
        <w:rPr>
          <w:rFonts w:asciiTheme="minorHAnsi" w:hAnsiTheme="minorHAnsi" w:cstheme="minorHAnsi"/>
          <w:sz w:val="22"/>
          <w:szCs w:val="22"/>
        </w:rPr>
        <w:t xml:space="preserve">; </w:t>
      </w:r>
    </w:p>
    <w:p w:rsidR="00D22EDA" w:rsidRDefault="00D22EDA" w:rsidP="00D22EDA">
      <w:pPr>
        <w:pStyle w:val="Default"/>
        <w:numPr>
          <w:ilvl w:val="1"/>
          <w:numId w:val="12"/>
        </w:numPr>
        <w:ind w:hanging="357"/>
        <w:rPr>
          <w:rFonts w:asciiTheme="minorHAnsi" w:hAnsiTheme="minorHAnsi" w:cstheme="minorHAnsi"/>
          <w:sz w:val="22"/>
          <w:szCs w:val="22"/>
        </w:rPr>
      </w:pPr>
      <w:r w:rsidRPr="00D22EDA">
        <w:rPr>
          <w:rFonts w:asciiTheme="minorHAnsi" w:hAnsiTheme="minorHAnsi" w:cstheme="minorHAnsi"/>
          <w:sz w:val="22"/>
          <w:szCs w:val="22"/>
        </w:rPr>
        <w:t>procédure de liquidation judiciaire</w:t>
      </w:r>
      <w:r>
        <w:rPr>
          <w:rFonts w:asciiTheme="minorHAnsi" w:hAnsiTheme="minorHAnsi" w:cstheme="minorHAnsi"/>
          <w:sz w:val="22"/>
          <w:szCs w:val="22"/>
        </w:rPr>
        <w:t xml:space="preserve"> </w:t>
      </w:r>
      <w:r w:rsidRPr="00D22EDA">
        <w:rPr>
          <w:rFonts w:asciiTheme="minorHAnsi" w:hAnsiTheme="minorHAnsi" w:cstheme="minorHAnsi"/>
          <w:sz w:val="22"/>
          <w:szCs w:val="22"/>
        </w:rPr>
        <w:t xml:space="preserve">; </w:t>
      </w:r>
    </w:p>
    <w:p w:rsidR="00D22EDA" w:rsidRPr="00D22EDA" w:rsidRDefault="00D22EDA" w:rsidP="00D22EDA">
      <w:pPr>
        <w:pStyle w:val="Default"/>
        <w:numPr>
          <w:ilvl w:val="1"/>
          <w:numId w:val="12"/>
        </w:numPr>
        <w:ind w:hanging="357"/>
        <w:rPr>
          <w:rFonts w:asciiTheme="minorHAnsi" w:hAnsiTheme="minorHAnsi" w:cstheme="minorHAnsi"/>
          <w:sz w:val="22"/>
          <w:szCs w:val="22"/>
        </w:rPr>
      </w:pPr>
      <w:r w:rsidRPr="00D22EDA">
        <w:rPr>
          <w:rFonts w:asciiTheme="minorHAnsi" w:hAnsiTheme="minorHAnsi" w:cstheme="minorHAnsi"/>
          <w:sz w:val="22"/>
          <w:szCs w:val="22"/>
        </w:rPr>
        <w:t xml:space="preserve">procédure de sauvegarde. </w:t>
      </w:r>
    </w:p>
    <w:p w:rsidR="008F6059" w:rsidRDefault="008F6059" w:rsidP="002234D9">
      <w:pPr>
        <w:shd w:val="clear" w:color="auto" w:fill="FFFFFF"/>
        <w:rPr>
          <w:rFonts w:asciiTheme="minorHAnsi" w:hAnsiTheme="minorHAnsi" w:cstheme="minorHAnsi"/>
          <w:color w:val="252423"/>
          <w:sz w:val="20"/>
          <w:szCs w:val="20"/>
        </w:rPr>
      </w:pPr>
    </w:p>
    <w:p w:rsidR="00145296" w:rsidRDefault="00145296" w:rsidP="002234D9">
      <w:pPr>
        <w:shd w:val="clear" w:color="auto" w:fill="FFFFFF"/>
        <w:rPr>
          <w:rFonts w:asciiTheme="minorHAnsi" w:hAnsiTheme="minorHAnsi" w:cstheme="minorHAnsi"/>
          <w:color w:val="252423"/>
          <w:sz w:val="20"/>
          <w:szCs w:val="20"/>
        </w:rPr>
      </w:pPr>
    </w:p>
    <w:p w:rsidR="00145296" w:rsidRDefault="00145296" w:rsidP="002234D9">
      <w:pPr>
        <w:shd w:val="clear" w:color="auto" w:fill="FFFFFF"/>
        <w:rPr>
          <w:rFonts w:asciiTheme="minorHAnsi" w:hAnsiTheme="minorHAnsi" w:cstheme="minorHAnsi"/>
          <w:color w:val="252423"/>
          <w:sz w:val="20"/>
          <w:szCs w:val="20"/>
        </w:rPr>
      </w:pPr>
    </w:p>
    <w:p w:rsidR="005A3C8A" w:rsidRDefault="005A3C8A" w:rsidP="005A3C8A"/>
    <w:p w:rsidR="005A3C8A" w:rsidRPr="00D110FD" w:rsidRDefault="005A3C8A" w:rsidP="005A3C8A">
      <w:pPr>
        <w:pStyle w:val="Titre1"/>
        <w:spacing w:before="0" w:after="120"/>
        <w:rPr>
          <w:rFonts w:asciiTheme="minorHAnsi" w:hAnsiTheme="minorHAnsi" w:cstheme="minorHAnsi"/>
          <w:b/>
          <w:bCs/>
          <w:color w:val="00B0F0"/>
        </w:rPr>
      </w:pPr>
      <w:bookmarkStart w:id="55" w:name="_Toc35857783"/>
      <w:r>
        <w:rPr>
          <w:rFonts w:asciiTheme="minorHAnsi" w:hAnsiTheme="minorHAnsi" w:cstheme="minorHAnsi"/>
          <w:b/>
          <w:bCs/>
          <w:color w:val="00B0F0"/>
        </w:rPr>
        <w:t>Contacts utiles</w:t>
      </w:r>
      <w:bookmarkEnd w:id="55"/>
    </w:p>
    <w:p w:rsidR="005A3C8A" w:rsidRPr="005A3C8A" w:rsidRDefault="005A3C8A" w:rsidP="005A3C8A">
      <w:pPr>
        <w:pStyle w:val="Titre2"/>
        <w:spacing w:before="0" w:after="120"/>
        <w:rPr>
          <w:rFonts w:asciiTheme="minorHAnsi" w:hAnsiTheme="minorHAnsi" w:cstheme="minorHAnsi"/>
          <w:b/>
          <w:bCs/>
          <w:color w:val="4472C4" w:themeColor="accent1"/>
          <w:sz w:val="24"/>
          <w:szCs w:val="24"/>
        </w:rPr>
      </w:pPr>
      <w:bookmarkStart w:id="56" w:name="_Toc35857784"/>
      <w:r>
        <w:rPr>
          <w:rFonts w:asciiTheme="minorHAnsi" w:hAnsiTheme="minorHAnsi" w:cstheme="minorHAnsi"/>
          <w:b/>
          <w:bCs/>
          <w:color w:val="4472C4" w:themeColor="accent1"/>
          <w:sz w:val="24"/>
          <w:szCs w:val="24"/>
        </w:rPr>
        <w:t>Le réseau des CCI</w:t>
      </w:r>
      <w:bookmarkEnd w:id="56"/>
    </w:p>
    <w:p w:rsidR="005A3C8A" w:rsidRDefault="005A3C8A" w:rsidP="005A3C8A">
      <w:r>
        <w:t xml:space="preserve">Contact national : CCI France / </w:t>
      </w:r>
      <w:hyperlink r:id="rId60" w:history="1">
        <w:r w:rsidRPr="00A12C77">
          <w:rPr>
            <w:rStyle w:val="Lienhypertexte"/>
          </w:rPr>
          <w:t>entreprises-coronavirus@ccifrance.fr</w:t>
        </w:r>
      </w:hyperlink>
      <w:r>
        <w:t xml:space="preserve"> / 01 44 45 38 62</w:t>
      </w:r>
    </w:p>
    <w:p w:rsidR="005A3C8A" w:rsidRDefault="005A3C8A" w:rsidP="005A3C8A">
      <w:pPr>
        <w:rPr>
          <w:rStyle w:val="Lienhypertexte"/>
        </w:rPr>
      </w:pPr>
      <w:r>
        <w:t xml:space="preserve">Pour trouver votre interlocuteur local : </w:t>
      </w:r>
      <w:hyperlink r:id="rId61" w:anchor="carteCCI" w:history="1">
        <w:r w:rsidRPr="00A12C77">
          <w:rPr>
            <w:rStyle w:val="Lienhypertexte"/>
          </w:rPr>
          <w:t>https://www.cci.fr/coronavirus-entreprise#carteCCI</w:t>
        </w:r>
      </w:hyperlink>
    </w:p>
    <w:p w:rsidR="005A3C8A" w:rsidRDefault="005A3C8A" w:rsidP="005A3C8A"/>
    <w:p w:rsidR="005A3C8A" w:rsidRPr="00705FF4" w:rsidRDefault="005A3C8A" w:rsidP="005A3C8A">
      <w:pPr>
        <w:pStyle w:val="Titre2"/>
        <w:spacing w:before="0" w:after="120"/>
        <w:rPr>
          <w:rFonts w:asciiTheme="minorHAnsi" w:hAnsiTheme="minorHAnsi" w:cstheme="minorHAnsi"/>
          <w:b/>
          <w:bCs/>
          <w:color w:val="4472C4" w:themeColor="accent1"/>
          <w:sz w:val="20"/>
          <w:szCs w:val="20"/>
        </w:rPr>
      </w:pPr>
      <w:bookmarkStart w:id="57" w:name="_Toc35857785"/>
      <w:r>
        <w:rPr>
          <w:rFonts w:asciiTheme="minorHAnsi" w:hAnsiTheme="minorHAnsi" w:cstheme="minorHAnsi"/>
          <w:b/>
          <w:bCs/>
          <w:color w:val="4472C4" w:themeColor="accent1"/>
          <w:sz w:val="24"/>
          <w:szCs w:val="24"/>
        </w:rPr>
        <w:t>Le réseau des CMA</w:t>
      </w:r>
      <w:bookmarkEnd w:id="57"/>
    </w:p>
    <w:p w:rsidR="005A3C8A" w:rsidRDefault="005A3C8A" w:rsidP="005A3C8A">
      <w:r>
        <w:t xml:space="preserve">Contact national : CMA France / </w:t>
      </w:r>
      <w:hyperlink r:id="rId62" w:history="1">
        <w:r w:rsidRPr="00A12C77">
          <w:rPr>
            <w:rStyle w:val="Lienhypertexte"/>
          </w:rPr>
          <w:t>InfoCovid19@cma-france.fr</w:t>
        </w:r>
      </w:hyperlink>
      <w:r>
        <w:t xml:space="preserve"> / 01 44 43 43 85</w:t>
      </w:r>
    </w:p>
    <w:p w:rsidR="005A3C8A" w:rsidRDefault="005A3C8A" w:rsidP="005A3C8A">
      <w:pPr>
        <w:rPr>
          <w:rStyle w:val="Lienhypertexte"/>
        </w:rPr>
      </w:pPr>
      <w:r>
        <w:t xml:space="preserve">Pour trouver votre interlocuteur local : </w:t>
      </w:r>
      <w:hyperlink r:id="rId63" w:anchor="/" w:history="1">
        <w:r w:rsidRPr="00A12C77">
          <w:rPr>
            <w:rStyle w:val="Lienhypertexte"/>
          </w:rPr>
          <w:t>http://covidcma.artisanat.fr/#/</w:t>
        </w:r>
      </w:hyperlink>
    </w:p>
    <w:p w:rsidR="005A3C8A" w:rsidRDefault="005A3C8A" w:rsidP="005A3C8A"/>
    <w:p w:rsidR="005A3C8A" w:rsidRPr="00705FF4" w:rsidRDefault="005A3C8A" w:rsidP="005A3C8A">
      <w:pPr>
        <w:pStyle w:val="Titre2"/>
        <w:spacing w:before="0" w:after="120"/>
        <w:rPr>
          <w:rFonts w:asciiTheme="minorHAnsi" w:hAnsiTheme="minorHAnsi" w:cstheme="minorHAnsi"/>
          <w:b/>
          <w:bCs/>
          <w:color w:val="4472C4" w:themeColor="accent1"/>
          <w:sz w:val="20"/>
          <w:szCs w:val="20"/>
        </w:rPr>
      </w:pPr>
      <w:bookmarkStart w:id="58" w:name="_Toc35857786"/>
      <w:r>
        <w:rPr>
          <w:rFonts w:asciiTheme="minorHAnsi" w:hAnsiTheme="minorHAnsi" w:cstheme="minorHAnsi"/>
          <w:b/>
          <w:bCs/>
          <w:color w:val="4472C4" w:themeColor="accent1"/>
          <w:sz w:val="24"/>
          <w:szCs w:val="24"/>
        </w:rPr>
        <w:t>Bpifrance</w:t>
      </w:r>
      <w:bookmarkEnd w:id="58"/>
    </w:p>
    <w:p w:rsidR="005A3C8A" w:rsidRDefault="005A3C8A" w:rsidP="005A3C8A">
      <w:r w:rsidRPr="006129BA">
        <w:t>Pour tout complément d’information, Bpifrance a ouvert u</w:t>
      </w:r>
      <w:r>
        <w:t>n numéro vert, le 09 69 370 240</w:t>
      </w:r>
    </w:p>
    <w:p w:rsidR="005A3C8A" w:rsidRDefault="005A3C8A" w:rsidP="005A3C8A"/>
    <w:p w:rsidR="005A3C8A" w:rsidRDefault="005A3C8A" w:rsidP="005A3C8A">
      <w:pPr>
        <w:pStyle w:val="Titre2"/>
        <w:spacing w:before="0" w:after="120"/>
        <w:rPr>
          <w:rFonts w:asciiTheme="minorHAnsi" w:hAnsiTheme="minorHAnsi" w:cstheme="minorHAnsi"/>
          <w:b/>
          <w:bCs/>
          <w:color w:val="4472C4" w:themeColor="accent1"/>
          <w:sz w:val="24"/>
          <w:szCs w:val="24"/>
        </w:rPr>
      </w:pPr>
      <w:bookmarkStart w:id="59" w:name="_Toc35857787"/>
      <w:r w:rsidRPr="006129BA">
        <w:rPr>
          <w:rFonts w:asciiTheme="minorHAnsi" w:hAnsiTheme="minorHAnsi" w:cstheme="minorHAnsi"/>
          <w:b/>
          <w:bCs/>
          <w:color w:val="4472C4" w:themeColor="accent1"/>
          <w:sz w:val="24"/>
          <w:szCs w:val="24"/>
        </w:rPr>
        <w:t>Le référent unique de la Direccte de votre région</w:t>
      </w:r>
      <w:bookmarkEnd w:id="59"/>
    </w:p>
    <w:p w:rsidR="005A3C8A" w:rsidRPr="00AF67AE" w:rsidRDefault="005A3C8A" w:rsidP="005A3C8A">
      <w:r>
        <w:t xml:space="preserve">Lien national : </w:t>
      </w:r>
      <w:hyperlink r:id="rId64" w:history="1">
        <w:r>
          <w:rPr>
            <w:rStyle w:val="Lienhypertexte"/>
          </w:rPr>
          <w:t>http://direccte.gouv.fr/</w:t>
        </w:r>
      </w:hyperlink>
    </w:p>
    <w:tbl>
      <w:tblPr>
        <w:tblStyle w:val="TableauGrille4-Accentuation5"/>
        <w:tblW w:w="8926" w:type="dxa"/>
        <w:tblLook w:val="04A0" w:firstRow="1" w:lastRow="0" w:firstColumn="1" w:lastColumn="0" w:noHBand="0" w:noVBand="1"/>
      </w:tblPr>
      <w:tblGrid>
        <w:gridCol w:w="2686"/>
        <w:gridCol w:w="4430"/>
        <w:gridCol w:w="1810"/>
      </w:tblGrid>
      <w:tr w:rsidR="005A3C8A" w:rsidRPr="006129BA" w:rsidTr="009B0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rsidR="005A3C8A" w:rsidRPr="006129BA" w:rsidRDefault="005A3C8A" w:rsidP="009B07C3">
            <w:pPr>
              <w:spacing w:beforeLines="20" w:before="48" w:afterLines="20" w:after="48"/>
            </w:pPr>
            <w:r>
              <w:t>Région</w:t>
            </w:r>
          </w:p>
        </w:tc>
        <w:tc>
          <w:tcPr>
            <w:tcW w:w="4430" w:type="dxa"/>
          </w:tcPr>
          <w:p w:rsidR="005A3C8A" w:rsidRPr="006129BA" w:rsidRDefault="005A3C8A" w:rsidP="009B07C3">
            <w:pPr>
              <w:spacing w:beforeLines="20" w:before="48" w:afterLines="20" w:after="48"/>
              <w:cnfStyle w:val="100000000000" w:firstRow="1" w:lastRow="0" w:firstColumn="0" w:lastColumn="0" w:oddVBand="0" w:evenVBand="0" w:oddHBand="0" w:evenHBand="0" w:firstRowFirstColumn="0" w:firstRowLastColumn="0" w:lastRowFirstColumn="0" w:lastRowLastColumn="0"/>
            </w:pPr>
            <w:r>
              <w:t>Mail</w:t>
            </w:r>
          </w:p>
        </w:tc>
        <w:tc>
          <w:tcPr>
            <w:tcW w:w="1810" w:type="dxa"/>
          </w:tcPr>
          <w:p w:rsidR="005A3C8A" w:rsidRPr="006129BA" w:rsidRDefault="005A3C8A" w:rsidP="009B07C3">
            <w:pPr>
              <w:spacing w:beforeLines="20" w:before="48" w:afterLines="20" w:after="48"/>
              <w:cnfStyle w:val="100000000000" w:firstRow="1" w:lastRow="0" w:firstColumn="0" w:lastColumn="0" w:oddVBand="0" w:evenVBand="0" w:oddHBand="0" w:evenHBand="0" w:firstRowFirstColumn="0" w:firstRowLastColumn="0" w:lastRowFirstColumn="0" w:lastRowLastColumn="0"/>
            </w:pPr>
            <w:r>
              <w:t>Téléphone</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Auvergne-Rhône-Alpes</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ara.redressementproductif@direccte.gouv.fr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04 72 68 29 69</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Bourgogne-Franche-Comté</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bfc.continuite-eco@direccte.gouv.fr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03 80 76 29 38</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Bretagne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bretag.continuite-eco@direccte.gouv.fr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02 99 12 21 44</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Centre Val-de-Loire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centre.continuite-eco@direccte.gouv.fr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02 38 77 69 74</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Corse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corse.continuite-eco@direccte.gouv.fr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04 95 23 90 14</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Grand Est</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ge.pole3E@direccte.gouv.fr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03 69 20 99 29</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Hauts-de-France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hdf.continuite-eco@direccte.gouv.fr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03 28 16 46 88</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Ile-de-France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idf.continuite-eco@direccte.gouv.fr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01 70 96 14 15</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Normandie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norm.continuite-eco@direccte.gouv.fr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02 32 76 16 60</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Nouvelle-Aquitaine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na.gestion-crise@direccte.gouv.fr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05 56 99 96 50</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Occitanie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oc.continuite-eco@direccte.gouv.fr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05 62 89 83 72</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Pays de la Loire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pays-de-la-loire@direccte.gouv.fr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02 53 46 79 69</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Provence-Alpes-Côte d'Azur</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paca.continuite-eco@direccte.gouv.fr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04 86 67 32 86</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Mayotte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dominique.grancher@dieccte.gouv.fr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02 69 61 93 40</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Guadeloupe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971.gestion-crise@dieccte.gouv.fr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05 90 80 50 50</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Réunion</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974.pole3e@dieccte.gouv.fr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02 62 940 707</w:t>
            </w:r>
          </w:p>
        </w:tc>
      </w:tr>
      <w:tr w:rsidR="005A3C8A" w:rsidRPr="006129BA" w:rsidTr="009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Martinique</w:t>
            </w:r>
          </w:p>
        </w:tc>
        <w:tc>
          <w:tcPr>
            <w:tcW w:w="443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dd-972.direction@dieccte.gouv.fr</w:t>
            </w:r>
          </w:p>
        </w:tc>
        <w:tc>
          <w:tcPr>
            <w:tcW w:w="1810" w:type="dxa"/>
            <w:hideMark/>
          </w:tcPr>
          <w:p w:rsidR="005A3C8A" w:rsidRPr="006129BA" w:rsidRDefault="005A3C8A" w:rsidP="009B07C3">
            <w:pPr>
              <w:spacing w:beforeLines="20" w:before="48" w:afterLines="20" w:after="48"/>
              <w:cnfStyle w:val="000000100000" w:firstRow="0" w:lastRow="0" w:firstColumn="0" w:lastColumn="0" w:oddVBand="0" w:evenVBand="0" w:oddHBand="1" w:evenHBand="0" w:firstRowFirstColumn="0" w:firstRowLastColumn="0" w:lastRowFirstColumn="0" w:lastRowLastColumn="0"/>
            </w:pPr>
            <w:r w:rsidRPr="006129BA">
              <w:t>05 96 44 20 00</w:t>
            </w:r>
          </w:p>
        </w:tc>
      </w:tr>
      <w:tr w:rsidR="005A3C8A" w:rsidRPr="006129BA" w:rsidTr="009B07C3">
        <w:tc>
          <w:tcPr>
            <w:cnfStyle w:val="001000000000" w:firstRow="0" w:lastRow="0" w:firstColumn="1" w:lastColumn="0" w:oddVBand="0" w:evenVBand="0" w:oddHBand="0" w:evenHBand="0" w:firstRowFirstColumn="0" w:firstRowLastColumn="0" w:lastRowFirstColumn="0" w:lastRowLastColumn="0"/>
            <w:tcW w:w="2686" w:type="dxa"/>
            <w:hideMark/>
          </w:tcPr>
          <w:p w:rsidR="005A3C8A" w:rsidRPr="006129BA" w:rsidRDefault="005A3C8A" w:rsidP="009B07C3">
            <w:pPr>
              <w:spacing w:beforeLines="20" w:before="48" w:afterLines="20" w:after="48"/>
            </w:pPr>
            <w:r w:rsidRPr="006129BA">
              <w:t>Guyane</w:t>
            </w:r>
          </w:p>
        </w:tc>
        <w:tc>
          <w:tcPr>
            <w:tcW w:w="443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dd-973.direction@dieccte.gouv.fr</w:t>
            </w:r>
          </w:p>
        </w:tc>
        <w:tc>
          <w:tcPr>
            <w:tcW w:w="1810" w:type="dxa"/>
            <w:hideMark/>
          </w:tcPr>
          <w:p w:rsidR="005A3C8A" w:rsidRPr="006129BA" w:rsidRDefault="005A3C8A" w:rsidP="009B07C3">
            <w:pPr>
              <w:spacing w:beforeLines="20" w:before="48" w:afterLines="20" w:after="48"/>
              <w:cnfStyle w:val="000000000000" w:firstRow="0" w:lastRow="0" w:firstColumn="0" w:lastColumn="0" w:oddVBand="0" w:evenVBand="0" w:oddHBand="0" w:evenHBand="0" w:firstRowFirstColumn="0" w:firstRowLastColumn="0" w:lastRowFirstColumn="0" w:lastRowLastColumn="0"/>
            </w:pPr>
            <w:r w:rsidRPr="006129BA">
              <w:t>05 94 29 53 53</w:t>
            </w:r>
          </w:p>
        </w:tc>
      </w:tr>
    </w:tbl>
    <w:p w:rsidR="005A3C8A" w:rsidRDefault="005A3C8A" w:rsidP="005A3C8A">
      <w:r w:rsidRPr="006129BA">
        <w:lastRenderedPageBreak/>
        <w:t> </w:t>
      </w:r>
    </w:p>
    <w:p w:rsidR="005A3C8A" w:rsidRPr="006129BA" w:rsidRDefault="005A3C8A" w:rsidP="005A3C8A">
      <w:pPr>
        <w:pStyle w:val="Titre2"/>
        <w:spacing w:before="0" w:after="120"/>
        <w:rPr>
          <w:rFonts w:asciiTheme="minorHAnsi" w:hAnsiTheme="minorHAnsi" w:cstheme="minorHAnsi"/>
          <w:b/>
          <w:bCs/>
          <w:color w:val="4472C4" w:themeColor="accent1"/>
          <w:sz w:val="24"/>
          <w:szCs w:val="24"/>
        </w:rPr>
      </w:pPr>
      <w:bookmarkStart w:id="60" w:name="_Toc35857788"/>
      <w:r w:rsidRPr="006129BA">
        <w:rPr>
          <w:rFonts w:asciiTheme="minorHAnsi" w:hAnsiTheme="minorHAnsi" w:cstheme="minorHAnsi"/>
          <w:b/>
          <w:bCs/>
          <w:color w:val="4472C4" w:themeColor="accent1"/>
          <w:sz w:val="24"/>
          <w:szCs w:val="24"/>
        </w:rPr>
        <w:t xml:space="preserve">Le </w:t>
      </w:r>
      <w:r>
        <w:rPr>
          <w:rFonts w:asciiTheme="minorHAnsi" w:hAnsiTheme="minorHAnsi" w:cstheme="minorHAnsi"/>
          <w:b/>
          <w:bCs/>
          <w:color w:val="4472C4" w:themeColor="accent1"/>
          <w:sz w:val="24"/>
          <w:szCs w:val="24"/>
        </w:rPr>
        <w:t>médiateur des entreprises</w:t>
      </w:r>
      <w:bookmarkEnd w:id="60"/>
    </w:p>
    <w:p w:rsidR="005A3C8A" w:rsidRDefault="005A3C8A" w:rsidP="005A3C8A">
      <w:r>
        <w:t xml:space="preserve">Le médiateur des entreprises et le </w:t>
      </w:r>
      <w:r w:rsidRPr="006129BA">
        <w:t xml:space="preserve">réseau </w:t>
      </w:r>
      <w:r>
        <w:t>des</w:t>
      </w:r>
      <w:r w:rsidRPr="006129BA">
        <w:t xml:space="preserve"> médiateurs implantés en région sont mobilisés pour résoudre gratuitement à l’amiable les conflits entre clients et fournisseurs en lien avec l’épidémie. Pour saisir la médiation des entreprises : </w:t>
      </w:r>
      <w:hyperlink r:id="rId65" w:history="1">
        <w:r w:rsidRPr="00A12C77">
          <w:rPr>
            <w:rStyle w:val="Lienhypertexte"/>
          </w:rPr>
          <w:t>https://www.economie.gouv.fr/mediateur-des-entreprises</w:t>
        </w:r>
      </w:hyperlink>
    </w:p>
    <w:p w:rsidR="005A3C8A" w:rsidRPr="006129BA" w:rsidRDefault="005A3C8A" w:rsidP="005A3C8A"/>
    <w:p w:rsidR="005A3C8A" w:rsidRDefault="005A3C8A" w:rsidP="005A3C8A">
      <w:pPr>
        <w:pStyle w:val="Titre2"/>
        <w:spacing w:before="0" w:after="120"/>
        <w:rPr>
          <w:rFonts w:asciiTheme="minorHAnsi" w:hAnsiTheme="minorHAnsi" w:cstheme="minorHAnsi"/>
          <w:b/>
          <w:bCs/>
          <w:color w:val="4472C4" w:themeColor="accent1"/>
          <w:sz w:val="24"/>
          <w:szCs w:val="24"/>
        </w:rPr>
      </w:pPr>
      <w:bookmarkStart w:id="61" w:name="_Toc35857789"/>
      <w:r>
        <w:rPr>
          <w:rFonts w:asciiTheme="minorHAnsi" w:hAnsiTheme="minorHAnsi" w:cstheme="minorHAnsi"/>
          <w:b/>
          <w:bCs/>
          <w:color w:val="4472C4" w:themeColor="accent1"/>
          <w:sz w:val="24"/>
          <w:szCs w:val="24"/>
        </w:rPr>
        <w:t>Associations, fédérations, syndicats et organisations professionnelles</w:t>
      </w:r>
      <w:bookmarkEnd w:id="61"/>
    </w:p>
    <w:p w:rsidR="005A3C8A" w:rsidRDefault="005A3C8A" w:rsidP="005A3C8A">
      <w:r>
        <w:t xml:space="preserve">Selon votre secteur d’activité, pensez à solliciter votre association, fédération, syndicat ou organisation professionnelle. Ils restent mobiliser pour soutenir les entreprises et peuvent répondre à vos interrogations « techniques », de par leurs connaissances approfondies de votre secteur d’activité. </w:t>
      </w:r>
    </w:p>
    <w:p w:rsidR="005A3C8A" w:rsidRDefault="005A3C8A" w:rsidP="005A3C8A"/>
    <w:p w:rsidR="005A3C8A" w:rsidRDefault="005A3C8A" w:rsidP="005A3C8A">
      <w:pPr>
        <w:pStyle w:val="Titre2"/>
        <w:spacing w:before="0" w:after="120"/>
        <w:rPr>
          <w:rFonts w:asciiTheme="minorHAnsi" w:hAnsiTheme="minorHAnsi" w:cstheme="minorHAnsi"/>
          <w:b/>
          <w:bCs/>
          <w:color w:val="4472C4" w:themeColor="accent1"/>
          <w:sz w:val="24"/>
          <w:szCs w:val="24"/>
        </w:rPr>
      </w:pPr>
      <w:bookmarkStart w:id="62" w:name="_Toc35857790"/>
      <w:r w:rsidRPr="00AF67AE">
        <w:rPr>
          <w:rFonts w:asciiTheme="minorHAnsi" w:hAnsiTheme="minorHAnsi" w:cstheme="minorHAnsi"/>
          <w:b/>
          <w:bCs/>
          <w:color w:val="4472C4" w:themeColor="accent1"/>
          <w:sz w:val="24"/>
          <w:szCs w:val="24"/>
        </w:rPr>
        <w:t>Les administrateurs et mandataires judiciaires</w:t>
      </w:r>
      <w:bookmarkEnd w:id="62"/>
    </w:p>
    <w:p w:rsidR="005A3C8A" w:rsidRDefault="005A3C8A" w:rsidP="005A3C8A">
      <w:r>
        <w:t>Initiative conjointe du Conseil National des Administrateurs Judiciaires et Mandataires Judiciaires (CNAJMJ) et du ministère de l’Economie et des Finances (Direction Générale des Entreprises et Commissaires à la Restructuration et à la Prévention) et en lien avec le Président de la Conférence Générale des Juges Consulaires, ce dispositif mobilisera dans chaque région la quasi-totalité de la profession pour aider les entreprises à s’approprier et appliquer les mesures de soutien annoncées par le Président de la République, le Premier ministre et le ministre de l’Economie et des finances pour accompagner les entreprises à faire face à la crise du coronavirus, comme le report des charges sociales et des créances fiscales, le rééchelonnement de crédits bancaires et le déclenchement des mesures de soutien proposées par Bpifrance</w:t>
      </w:r>
    </w:p>
    <w:p w:rsidR="005A3C8A" w:rsidRDefault="005A3C8A" w:rsidP="005A3C8A">
      <w:r>
        <w:t>Cette opération nationale dont les détails (horaires, FAQ en ligne sur site cnajmj.fr, e-mail contact...) seront communiqués cette semaine, sera également relayée par les associations de professionnels du redressement des entreprises en difficulté, ainsi que par les juridictions spécialisées.</w:t>
      </w:r>
    </w:p>
    <w:p w:rsidR="005A3C8A" w:rsidRDefault="005A3C8A" w:rsidP="005A3C8A">
      <w:r>
        <w:t xml:space="preserve">Contact : N° vert 0 800 94 25 64 / </w:t>
      </w:r>
      <w:hyperlink r:id="rId66" w:tgtFrame="_blank" w:tooltip="Ouvrir le site " w:history="1">
        <w:r>
          <w:rPr>
            <w:rStyle w:val="Lienhypertexte"/>
            <w:rFonts w:ascii="Arial" w:hAnsi="Arial" w:cs="Arial"/>
            <w:color w:val="126F7F"/>
            <w:sz w:val="18"/>
            <w:szCs w:val="18"/>
            <w:shd w:val="clear" w:color="auto" w:fill="FFFFFF"/>
          </w:rPr>
          <w:t>www.cnajmj.fr</w:t>
        </w:r>
      </w:hyperlink>
    </w:p>
    <w:p w:rsidR="005A3C8A" w:rsidRPr="00AF67AE" w:rsidRDefault="005A3C8A" w:rsidP="005A3C8A"/>
    <w:p w:rsidR="005A3C8A" w:rsidRDefault="005A3C8A" w:rsidP="002234D9">
      <w:pPr>
        <w:shd w:val="clear" w:color="auto" w:fill="FFFFFF"/>
        <w:rPr>
          <w:rFonts w:asciiTheme="minorHAnsi" w:hAnsiTheme="minorHAnsi" w:cstheme="minorHAnsi"/>
          <w:color w:val="252423"/>
          <w:sz w:val="20"/>
          <w:szCs w:val="20"/>
        </w:rPr>
      </w:pPr>
    </w:p>
    <w:p w:rsidR="00145296" w:rsidRPr="00D22EDA" w:rsidRDefault="00145296" w:rsidP="002234D9">
      <w:pPr>
        <w:shd w:val="clear" w:color="auto" w:fill="FFFFFF"/>
        <w:rPr>
          <w:rFonts w:asciiTheme="minorHAnsi" w:hAnsiTheme="minorHAnsi" w:cstheme="minorHAnsi"/>
          <w:color w:val="252423"/>
          <w:sz w:val="20"/>
          <w:szCs w:val="20"/>
        </w:rPr>
      </w:pPr>
    </w:p>
    <w:sectPr w:rsidR="00145296" w:rsidRPr="00D22EDA" w:rsidSect="00D459DC">
      <w:footerReference w:type="default" r:id="rId6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E39" w:rsidRDefault="00024E39" w:rsidP="007238FF">
      <w:r>
        <w:separator/>
      </w:r>
    </w:p>
  </w:endnote>
  <w:endnote w:type="continuationSeparator" w:id="0">
    <w:p w:rsidR="00024E39" w:rsidRDefault="00024E39" w:rsidP="0072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ora">
    <w:altName w:val="Calibri"/>
    <w:charset w:val="00"/>
    <w:family w:val="auto"/>
    <w:pitch w:val="default"/>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90877"/>
      <w:docPartObj>
        <w:docPartGallery w:val="Page Numbers (Bottom of Page)"/>
        <w:docPartUnique/>
      </w:docPartObj>
    </w:sdtPr>
    <w:sdtEndPr/>
    <w:sdtContent>
      <w:p w:rsidR="0000473D" w:rsidRDefault="0000473D">
        <w:pPr>
          <w:pStyle w:val="Pieddepage"/>
          <w:jc w:val="right"/>
        </w:pPr>
        <w:r>
          <w:fldChar w:fldCharType="begin"/>
        </w:r>
        <w:r>
          <w:instrText>PAGE   \* MERGEFORMAT</w:instrText>
        </w:r>
        <w:r>
          <w:fldChar w:fldCharType="separate"/>
        </w:r>
        <w:r>
          <w:t>2</w:t>
        </w:r>
        <w:r>
          <w:fldChar w:fldCharType="end"/>
        </w:r>
      </w:p>
    </w:sdtContent>
  </w:sdt>
  <w:p w:rsidR="0000473D" w:rsidRDefault="000047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E39" w:rsidRDefault="00024E39" w:rsidP="007238FF">
      <w:r>
        <w:separator/>
      </w:r>
    </w:p>
  </w:footnote>
  <w:footnote w:type="continuationSeparator" w:id="0">
    <w:p w:rsidR="00024E39" w:rsidRDefault="00024E39" w:rsidP="00723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FD3"/>
    <w:multiLevelType w:val="hybridMultilevel"/>
    <w:tmpl w:val="605AD7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91C73"/>
    <w:multiLevelType w:val="hybridMultilevel"/>
    <w:tmpl w:val="E04EB27A"/>
    <w:lvl w:ilvl="0" w:tplc="C4023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73B72"/>
    <w:multiLevelType w:val="multilevel"/>
    <w:tmpl w:val="76F4D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F2520"/>
    <w:multiLevelType w:val="hybridMultilevel"/>
    <w:tmpl w:val="E0B4EFA0"/>
    <w:lvl w:ilvl="0" w:tplc="B358D46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9DD1EB9"/>
    <w:multiLevelType w:val="hybridMultilevel"/>
    <w:tmpl w:val="CA0A609C"/>
    <w:lvl w:ilvl="0" w:tplc="0342405E">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D0A7890"/>
    <w:multiLevelType w:val="hybridMultilevel"/>
    <w:tmpl w:val="07D4A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62BC6"/>
    <w:multiLevelType w:val="hybridMultilevel"/>
    <w:tmpl w:val="F85EBAA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15:restartNumberingAfterBreak="0">
    <w:nsid w:val="15D41220"/>
    <w:multiLevelType w:val="hybridMultilevel"/>
    <w:tmpl w:val="97DC4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0D08A6"/>
    <w:multiLevelType w:val="hybridMultilevel"/>
    <w:tmpl w:val="844250AE"/>
    <w:lvl w:ilvl="0" w:tplc="65E23070">
      <w:numFmt w:val="bullet"/>
      <w:lvlText w:val="-"/>
      <w:lvlJc w:val="left"/>
      <w:pPr>
        <w:ind w:left="1079" w:hanging="360"/>
      </w:pPr>
      <w:rPr>
        <w:rFonts w:ascii="Calibri" w:eastAsia="Calibri" w:hAnsi="Calibri" w:cs="Calibri" w:hint="default"/>
      </w:rPr>
    </w:lvl>
    <w:lvl w:ilvl="1" w:tplc="040C0003">
      <w:start w:val="1"/>
      <w:numFmt w:val="bullet"/>
      <w:lvlText w:val="o"/>
      <w:lvlJc w:val="left"/>
      <w:pPr>
        <w:ind w:left="1799" w:hanging="360"/>
      </w:pPr>
      <w:rPr>
        <w:rFonts w:ascii="Courier New" w:hAnsi="Courier New" w:cs="Courier New" w:hint="default"/>
      </w:rPr>
    </w:lvl>
    <w:lvl w:ilvl="2" w:tplc="040C0005">
      <w:start w:val="1"/>
      <w:numFmt w:val="bullet"/>
      <w:lvlText w:val=""/>
      <w:lvlJc w:val="left"/>
      <w:pPr>
        <w:ind w:left="2519" w:hanging="360"/>
      </w:pPr>
      <w:rPr>
        <w:rFonts w:ascii="Wingdings" w:hAnsi="Wingdings" w:hint="default"/>
      </w:rPr>
    </w:lvl>
    <w:lvl w:ilvl="3" w:tplc="040C0001">
      <w:start w:val="1"/>
      <w:numFmt w:val="bullet"/>
      <w:lvlText w:val=""/>
      <w:lvlJc w:val="left"/>
      <w:pPr>
        <w:ind w:left="3239" w:hanging="360"/>
      </w:pPr>
      <w:rPr>
        <w:rFonts w:ascii="Symbol" w:hAnsi="Symbol" w:hint="default"/>
      </w:rPr>
    </w:lvl>
    <w:lvl w:ilvl="4" w:tplc="040C0003">
      <w:start w:val="1"/>
      <w:numFmt w:val="bullet"/>
      <w:lvlText w:val="o"/>
      <w:lvlJc w:val="left"/>
      <w:pPr>
        <w:ind w:left="3959" w:hanging="360"/>
      </w:pPr>
      <w:rPr>
        <w:rFonts w:ascii="Courier New" w:hAnsi="Courier New" w:cs="Courier New" w:hint="default"/>
      </w:rPr>
    </w:lvl>
    <w:lvl w:ilvl="5" w:tplc="040C0005">
      <w:start w:val="1"/>
      <w:numFmt w:val="bullet"/>
      <w:lvlText w:val=""/>
      <w:lvlJc w:val="left"/>
      <w:pPr>
        <w:ind w:left="4679" w:hanging="360"/>
      </w:pPr>
      <w:rPr>
        <w:rFonts w:ascii="Wingdings" w:hAnsi="Wingdings" w:hint="default"/>
      </w:rPr>
    </w:lvl>
    <w:lvl w:ilvl="6" w:tplc="040C0001">
      <w:start w:val="1"/>
      <w:numFmt w:val="bullet"/>
      <w:lvlText w:val=""/>
      <w:lvlJc w:val="left"/>
      <w:pPr>
        <w:ind w:left="5399" w:hanging="360"/>
      </w:pPr>
      <w:rPr>
        <w:rFonts w:ascii="Symbol" w:hAnsi="Symbol" w:hint="default"/>
      </w:rPr>
    </w:lvl>
    <w:lvl w:ilvl="7" w:tplc="040C0003">
      <w:start w:val="1"/>
      <w:numFmt w:val="bullet"/>
      <w:lvlText w:val="o"/>
      <w:lvlJc w:val="left"/>
      <w:pPr>
        <w:ind w:left="6119" w:hanging="360"/>
      </w:pPr>
      <w:rPr>
        <w:rFonts w:ascii="Courier New" w:hAnsi="Courier New" w:cs="Courier New" w:hint="default"/>
      </w:rPr>
    </w:lvl>
    <w:lvl w:ilvl="8" w:tplc="040C0005">
      <w:start w:val="1"/>
      <w:numFmt w:val="bullet"/>
      <w:lvlText w:val=""/>
      <w:lvlJc w:val="left"/>
      <w:pPr>
        <w:ind w:left="6839" w:hanging="360"/>
      </w:pPr>
      <w:rPr>
        <w:rFonts w:ascii="Wingdings" w:hAnsi="Wingdings" w:hint="default"/>
      </w:rPr>
    </w:lvl>
  </w:abstractNum>
  <w:abstractNum w:abstractNumId="9" w15:restartNumberingAfterBreak="0">
    <w:nsid w:val="1BAA0992"/>
    <w:multiLevelType w:val="hybridMultilevel"/>
    <w:tmpl w:val="A11E9CA2"/>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A210CA"/>
    <w:multiLevelType w:val="multilevel"/>
    <w:tmpl w:val="79B6D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54994"/>
    <w:multiLevelType w:val="hybridMultilevel"/>
    <w:tmpl w:val="DB6684CE"/>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2" w15:restartNumberingAfterBreak="0">
    <w:nsid w:val="25D16CDD"/>
    <w:multiLevelType w:val="hybridMultilevel"/>
    <w:tmpl w:val="6C4E567E"/>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9B19A8"/>
    <w:multiLevelType w:val="hybridMultilevel"/>
    <w:tmpl w:val="F5427072"/>
    <w:lvl w:ilvl="0" w:tplc="040C0001">
      <w:start w:val="1"/>
      <w:numFmt w:val="bullet"/>
      <w:lvlText w:val=""/>
      <w:lvlJc w:val="left"/>
      <w:pPr>
        <w:ind w:left="766" w:hanging="360"/>
      </w:pPr>
      <w:rPr>
        <w:rFonts w:ascii="Symbol" w:hAnsi="Symbol" w:hint="default"/>
      </w:rPr>
    </w:lvl>
    <w:lvl w:ilvl="1" w:tplc="040C0003">
      <w:start w:val="1"/>
      <w:numFmt w:val="bullet"/>
      <w:lvlText w:val="o"/>
      <w:lvlJc w:val="left"/>
      <w:pPr>
        <w:ind w:left="1486" w:hanging="360"/>
      </w:pPr>
      <w:rPr>
        <w:rFonts w:ascii="Courier New" w:hAnsi="Courier New" w:cs="Courier New" w:hint="default"/>
      </w:rPr>
    </w:lvl>
    <w:lvl w:ilvl="2" w:tplc="040C0005">
      <w:start w:val="1"/>
      <w:numFmt w:val="bullet"/>
      <w:lvlText w:val=""/>
      <w:lvlJc w:val="left"/>
      <w:pPr>
        <w:ind w:left="2206" w:hanging="360"/>
      </w:pPr>
      <w:rPr>
        <w:rFonts w:ascii="Wingdings" w:hAnsi="Wingdings" w:hint="default"/>
      </w:rPr>
    </w:lvl>
    <w:lvl w:ilvl="3" w:tplc="040C0001">
      <w:start w:val="1"/>
      <w:numFmt w:val="bullet"/>
      <w:lvlText w:val=""/>
      <w:lvlJc w:val="left"/>
      <w:pPr>
        <w:ind w:left="2926" w:hanging="360"/>
      </w:pPr>
      <w:rPr>
        <w:rFonts w:ascii="Symbol" w:hAnsi="Symbol" w:hint="default"/>
      </w:rPr>
    </w:lvl>
    <w:lvl w:ilvl="4" w:tplc="040C0003">
      <w:start w:val="1"/>
      <w:numFmt w:val="bullet"/>
      <w:lvlText w:val="o"/>
      <w:lvlJc w:val="left"/>
      <w:pPr>
        <w:ind w:left="3646" w:hanging="360"/>
      </w:pPr>
      <w:rPr>
        <w:rFonts w:ascii="Courier New" w:hAnsi="Courier New" w:cs="Courier New" w:hint="default"/>
      </w:rPr>
    </w:lvl>
    <w:lvl w:ilvl="5" w:tplc="040C0005">
      <w:start w:val="1"/>
      <w:numFmt w:val="bullet"/>
      <w:lvlText w:val=""/>
      <w:lvlJc w:val="left"/>
      <w:pPr>
        <w:ind w:left="4366" w:hanging="360"/>
      </w:pPr>
      <w:rPr>
        <w:rFonts w:ascii="Wingdings" w:hAnsi="Wingdings" w:hint="default"/>
      </w:rPr>
    </w:lvl>
    <w:lvl w:ilvl="6" w:tplc="040C0001">
      <w:start w:val="1"/>
      <w:numFmt w:val="bullet"/>
      <w:lvlText w:val=""/>
      <w:lvlJc w:val="left"/>
      <w:pPr>
        <w:ind w:left="5086" w:hanging="360"/>
      </w:pPr>
      <w:rPr>
        <w:rFonts w:ascii="Symbol" w:hAnsi="Symbol" w:hint="default"/>
      </w:rPr>
    </w:lvl>
    <w:lvl w:ilvl="7" w:tplc="040C0003">
      <w:start w:val="1"/>
      <w:numFmt w:val="bullet"/>
      <w:lvlText w:val="o"/>
      <w:lvlJc w:val="left"/>
      <w:pPr>
        <w:ind w:left="5806" w:hanging="360"/>
      </w:pPr>
      <w:rPr>
        <w:rFonts w:ascii="Courier New" w:hAnsi="Courier New" w:cs="Courier New" w:hint="default"/>
      </w:rPr>
    </w:lvl>
    <w:lvl w:ilvl="8" w:tplc="040C0005">
      <w:start w:val="1"/>
      <w:numFmt w:val="bullet"/>
      <w:lvlText w:val=""/>
      <w:lvlJc w:val="left"/>
      <w:pPr>
        <w:ind w:left="6526" w:hanging="360"/>
      </w:pPr>
      <w:rPr>
        <w:rFonts w:ascii="Wingdings" w:hAnsi="Wingdings" w:hint="default"/>
      </w:rPr>
    </w:lvl>
  </w:abstractNum>
  <w:abstractNum w:abstractNumId="14" w15:restartNumberingAfterBreak="0">
    <w:nsid w:val="292C35C8"/>
    <w:multiLevelType w:val="multilevel"/>
    <w:tmpl w:val="F064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2E1246"/>
    <w:multiLevelType w:val="hybridMultilevel"/>
    <w:tmpl w:val="92682FF6"/>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1E4C6F"/>
    <w:multiLevelType w:val="hybridMultilevel"/>
    <w:tmpl w:val="E436B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FE660C"/>
    <w:multiLevelType w:val="multilevel"/>
    <w:tmpl w:val="681A1F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557AC5"/>
    <w:multiLevelType w:val="hybridMultilevel"/>
    <w:tmpl w:val="D2A215EC"/>
    <w:lvl w:ilvl="0" w:tplc="4B463EA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543625"/>
    <w:multiLevelType w:val="hybridMultilevel"/>
    <w:tmpl w:val="02388F4C"/>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F92608"/>
    <w:multiLevelType w:val="multilevel"/>
    <w:tmpl w:val="89749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F1FD3"/>
    <w:multiLevelType w:val="hybridMultilevel"/>
    <w:tmpl w:val="312CC4FC"/>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D41D6A"/>
    <w:multiLevelType w:val="hybridMultilevel"/>
    <w:tmpl w:val="61B84FF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3" w15:restartNumberingAfterBreak="0">
    <w:nsid w:val="3BFF6EED"/>
    <w:multiLevelType w:val="hybridMultilevel"/>
    <w:tmpl w:val="BEDA39DA"/>
    <w:lvl w:ilvl="0" w:tplc="C43CDB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3124DD"/>
    <w:multiLevelType w:val="hybridMultilevel"/>
    <w:tmpl w:val="7E981178"/>
    <w:lvl w:ilvl="0" w:tplc="EF04F03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D14875"/>
    <w:multiLevelType w:val="hybridMultilevel"/>
    <w:tmpl w:val="6486D996"/>
    <w:lvl w:ilvl="0" w:tplc="1444C34A">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4F366D9"/>
    <w:multiLevelType w:val="hybridMultilevel"/>
    <w:tmpl w:val="5DF86B60"/>
    <w:lvl w:ilvl="0" w:tplc="7BEC9D3A">
      <w:start w:val="3"/>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99522F8"/>
    <w:multiLevelType w:val="hybridMultilevel"/>
    <w:tmpl w:val="8F7AD644"/>
    <w:lvl w:ilvl="0" w:tplc="EF04F036">
      <w:numFmt w:val="bullet"/>
      <w:lvlText w:val="-"/>
      <w:lvlJc w:val="left"/>
      <w:pPr>
        <w:ind w:left="1077" w:hanging="360"/>
      </w:pPr>
      <w:rPr>
        <w:rFonts w:ascii="Calibri" w:eastAsiaTheme="minorHAnsi" w:hAnsi="Calibri" w:cs="Calibr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8" w15:restartNumberingAfterBreak="0">
    <w:nsid w:val="4C116754"/>
    <w:multiLevelType w:val="hybridMultilevel"/>
    <w:tmpl w:val="CBC02B30"/>
    <w:lvl w:ilvl="0" w:tplc="EF04F03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9E0940"/>
    <w:multiLevelType w:val="hybridMultilevel"/>
    <w:tmpl w:val="AD90EE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2764099"/>
    <w:multiLevelType w:val="multilevel"/>
    <w:tmpl w:val="D1482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82DD3"/>
    <w:multiLevelType w:val="hybridMultilevel"/>
    <w:tmpl w:val="6CB49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5C112A9"/>
    <w:multiLevelType w:val="hybridMultilevel"/>
    <w:tmpl w:val="41024C9A"/>
    <w:lvl w:ilvl="0" w:tplc="0D027628">
      <w:start w:val="3"/>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5A496F7F"/>
    <w:multiLevelType w:val="hybridMultilevel"/>
    <w:tmpl w:val="450C2A3E"/>
    <w:lvl w:ilvl="0" w:tplc="B358D460">
      <w:start w:val="1"/>
      <w:numFmt w:val="bullet"/>
      <w:lvlText w:val="-"/>
      <w:lvlJc w:val="left"/>
      <w:pPr>
        <w:ind w:left="1140" w:hanging="360"/>
      </w:pPr>
      <w:rPr>
        <w:rFonts w:ascii="Calibri" w:eastAsia="Calibri" w:hAnsi="Calibri"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4" w15:restartNumberingAfterBreak="0">
    <w:nsid w:val="5FF90DCA"/>
    <w:multiLevelType w:val="multilevel"/>
    <w:tmpl w:val="53102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194EBC"/>
    <w:multiLevelType w:val="multilevel"/>
    <w:tmpl w:val="90D4ABD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897BC7"/>
    <w:multiLevelType w:val="hybridMultilevel"/>
    <w:tmpl w:val="6824A0F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7" w15:restartNumberingAfterBreak="0">
    <w:nsid w:val="6F7952E1"/>
    <w:multiLevelType w:val="hybridMultilevel"/>
    <w:tmpl w:val="9864B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834E1F"/>
    <w:multiLevelType w:val="multilevel"/>
    <w:tmpl w:val="5BDA0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7E6D3F"/>
    <w:multiLevelType w:val="hybridMultilevel"/>
    <w:tmpl w:val="9482A3C0"/>
    <w:lvl w:ilvl="0" w:tplc="6D04B5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5A561F"/>
    <w:multiLevelType w:val="hybridMultilevel"/>
    <w:tmpl w:val="1500E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70053C"/>
    <w:multiLevelType w:val="multilevel"/>
    <w:tmpl w:val="0F72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1"/>
  </w:num>
  <w:num w:numId="3">
    <w:abstractNumId w:val="38"/>
  </w:num>
  <w:num w:numId="4">
    <w:abstractNumId w:val="34"/>
  </w:num>
  <w:num w:numId="5">
    <w:abstractNumId w:val="10"/>
  </w:num>
  <w:num w:numId="6">
    <w:abstractNumId w:val="30"/>
  </w:num>
  <w:num w:numId="7">
    <w:abstractNumId w:val="2"/>
  </w:num>
  <w:num w:numId="8">
    <w:abstractNumId w:val="24"/>
  </w:num>
  <w:num w:numId="9">
    <w:abstractNumId w:val="28"/>
  </w:num>
  <w:num w:numId="10">
    <w:abstractNumId w:val="16"/>
  </w:num>
  <w:num w:numId="11">
    <w:abstractNumId w:val="7"/>
  </w:num>
  <w:num w:numId="12">
    <w:abstractNumId w:val="3"/>
  </w:num>
  <w:num w:numId="13">
    <w:abstractNumId w:val="32"/>
  </w:num>
  <w:num w:numId="14">
    <w:abstractNumId w:val="29"/>
  </w:num>
  <w:num w:numId="15">
    <w:abstractNumId w:val="4"/>
  </w:num>
  <w:num w:numId="16">
    <w:abstractNumId w:val="31"/>
  </w:num>
  <w:num w:numId="17">
    <w:abstractNumId w:val="13"/>
  </w:num>
  <w:num w:numId="18">
    <w:abstractNumId w:val="12"/>
  </w:num>
  <w:num w:numId="19">
    <w:abstractNumId w:val="39"/>
  </w:num>
  <w:num w:numId="20">
    <w:abstractNumId w:val="21"/>
  </w:num>
  <w:num w:numId="21">
    <w:abstractNumId w:val="27"/>
  </w:num>
  <w:num w:numId="22">
    <w:abstractNumId w:val="6"/>
  </w:num>
  <w:num w:numId="23">
    <w:abstractNumId w:val="0"/>
  </w:num>
  <w:num w:numId="24">
    <w:abstractNumId w:val="11"/>
  </w:num>
  <w:num w:numId="25">
    <w:abstractNumId w:val="25"/>
  </w:num>
  <w:num w:numId="26">
    <w:abstractNumId w:val="17"/>
  </w:num>
  <w:num w:numId="27">
    <w:abstractNumId w:val="35"/>
  </w:num>
  <w:num w:numId="28">
    <w:abstractNumId w:val="26"/>
  </w:num>
  <w:num w:numId="29">
    <w:abstractNumId w:val="22"/>
  </w:num>
  <w:num w:numId="30">
    <w:abstractNumId w:val="37"/>
  </w:num>
  <w:num w:numId="31">
    <w:abstractNumId w:val="36"/>
  </w:num>
  <w:num w:numId="32">
    <w:abstractNumId w:val="8"/>
  </w:num>
  <w:num w:numId="33">
    <w:abstractNumId w:val="33"/>
  </w:num>
  <w:num w:numId="34">
    <w:abstractNumId w:val="14"/>
  </w:num>
  <w:num w:numId="35">
    <w:abstractNumId w:val="40"/>
  </w:num>
  <w:num w:numId="36">
    <w:abstractNumId w:val="18"/>
  </w:num>
  <w:num w:numId="37">
    <w:abstractNumId w:val="23"/>
  </w:num>
  <w:num w:numId="38">
    <w:abstractNumId w:val="1"/>
  </w:num>
  <w:num w:numId="39">
    <w:abstractNumId w:val="9"/>
  </w:num>
  <w:num w:numId="40">
    <w:abstractNumId w:val="19"/>
  </w:num>
  <w:num w:numId="41">
    <w:abstractNumId w:val="15"/>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D9"/>
    <w:rsid w:val="000037CE"/>
    <w:rsid w:val="0000473D"/>
    <w:rsid w:val="00011FF8"/>
    <w:rsid w:val="00016447"/>
    <w:rsid w:val="000213FA"/>
    <w:rsid w:val="00024B97"/>
    <w:rsid w:val="00024E39"/>
    <w:rsid w:val="00025BB5"/>
    <w:rsid w:val="000372D1"/>
    <w:rsid w:val="00045E1B"/>
    <w:rsid w:val="00062FCF"/>
    <w:rsid w:val="000644C5"/>
    <w:rsid w:val="0006555C"/>
    <w:rsid w:val="00077055"/>
    <w:rsid w:val="000825B4"/>
    <w:rsid w:val="000A0A19"/>
    <w:rsid w:val="000A41AB"/>
    <w:rsid w:val="000A78CC"/>
    <w:rsid w:val="000B18FC"/>
    <w:rsid w:val="000C0983"/>
    <w:rsid w:val="000C343A"/>
    <w:rsid w:val="000C6D41"/>
    <w:rsid w:val="000D3C1A"/>
    <w:rsid w:val="000D4494"/>
    <w:rsid w:val="000D5DB7"/>
    <w:rsid w:val="000E2FE9"/>
    <w:rsid w:val="000F6BD5"/>
    <w:rsid w:val="00105C71"/>
    <w:rsid w:val="0011460E"/>
    <w:rsid w:val="001176AB"/>
    <w:rsid w:val="001207C9"/>
    <w:rsid w:val="001248DC"/>
    <w:rsid w:val="0012622F"/>
    <w:rsid w:val="00132BD8"/>
    <w:rsid w:val="001332CA"/>
    <w:rsid w:val="00135348"/>
    <w:rsid w:val="00135FC8"/>
    <w:rsid w:val="00137079"/>
    <w:rsid w:val="00144327"/>
    <w:rsid w:val="00145296"/>
    <w:rsid w:val="001459B7"/>
    <w:rsid w:val="00150DF7"/>
    <w:rsid w:val="00156A1C"/>
    <w:rsid w:val="00156ED7"/>
    <w:rsid w:val="001643C5"/>
    <w:rsid w:val="00166EFD"/>
    <w:rsid w:val="0017242A"/>
    <w:rsid w:val="001769D8"/>
    <w:rsid w:val="00183409"/>
    <w:rsid w:val="00196984"/>
    <w:rsid w:val="001A04DD"/>
    <w:rsid w:val="001A0831"/>
    <w:rsid w:val="001A255A"/>
    <w:rsid w:val="001B32C9"/>
    <w:rsid w:val="001B544A"/>
    <w:rsid w:val="001B5ECE"/>
    <w:rsid w:val="001D0CF8"/>
    <w:rsid w:val="001D6D25"/>
    <w:rsid w:val="001D74B6"/>
    <w:rsid w:val="001E4C1E"/>
    <w:rsid w:val="001F0CA2"/>
    <w:rsid w:val="001F11AE"/>
    <w:rsid w:val="001F3F29"/>
    <w:rsid w:val="002003E3"/>
    <w:rsid w:val="00201B2C"/>
    <w:rsid w:val="00205368"/>
    <w:rsid w:val="002164D5"/>
    <w:rsid w:val="002207E2"/>
    <w:rsid w:val="002234D9"/>
    <w:rsid w:val="00223890"/>
    <w:rsid w:val="00226BC2"/>
    <w:rsid w:val="002434B9"/>
    <w:rsid w:val="0025195E"/>
    <w:rsid w:val="00256221"/>
    <w:rsid w:val="002706CB"/>
    <w:rsid w:val="002769ED"/>
    <w:rsid w:val="00277FE2"/>
    <w:rsid w:val="0028694C"/>
    <w:rsid w:val="00292A8F"/>
    <w:rsid w:val="00293EE4"/>
    <w:rsid w:val="00295F63"/>
    <w:rsid w:val="002A12AE"/>
    <w:rsid w:val="002A737B"/>
    <w:rsid w:val="002B051F"/>
    <w:rsid w:val="002B49EA"/>
    <w:rsid w:val="002B5796"/>
    <w:rsid w:val="002C40F7"/>
    <w:rsid w:val="002C4ED9"/>
    <w:rsid w:val="002C699B"/>
    <w:rsid w:val="002D17F9"/>
    <w:rsid w:val="002D186E"/>
    <w:rsid w:val="002D1D0F"/>
    <w:rsid w:val="00316FD2"/>
    <w:rsid w:val="003214B1"/>
    <w:rsid w:val="003310D8"/>
    <w:rsid w:val="00332D98"/>
    <w:rsid w:val="00333256"/>
    <w:rsid w:val="00345275"/>
    <w:rsid w:val="00356736"/>
    <w:rsid w:val="00364001"/>
    <w:rsid w:val="00371A9F"/>
    <w:rsid w:val="00376DAF"/>
    <w:rsid w:val="003876B3"/>
    <w:rsid w:val="00391F58"/>
    <w:rsid w:val="00394E3D"/>
    <w:rsid w:val="003A3C92"/>
    <w:rsid w:val="003B0F0F"/>
    <w:rsid w:val="003B409B"/>
    <w:rsid w:val="003B5AE6"/>
    <w:rsid w:val="003C41F2"/>
    <w:rsid w:val="003D0269"/>
    <w:rsid w:val="003D73A9"/>
    <w:rsid w:val="003E2B72"/>
    <w:rsid w:val="003E3355"/>
    <w:rsid w:val="003E3395"/>
    <w:rsid w:val="003E5158"/>
    <w:rsid w:val="003E5523"/>
    <w:rsid w:val="003F2906"/>
    <w:rsid w:val="003F4756"/>
    <w:rsid w:val="00410164"/>
    <w:rsid w:val="00412212"/>
    <w:rsid w:val="00415D8B"/>
    <w:rsid w:val="0041754F"/>
    <w:rsid w:val="00425BF5"/>
    <w:rsid w:val="00446AA1"/>
    <w:rsid w:val="00447F0F"/>
    <w:rsid w:val="004524D8"/>
    <w:rsid w:val="00460139"/>
    <w:rsid w:val="004640B3"/>
    <w:rsid w:val="00470715"/>
    <w:rsid w:val="00472BD8"/>
    <w:rsid w:val="00486946"/>
    <w:rsid w:val="004944C6"/>
    <w:rsid w:val="00495378"/>
    <w:rsid w:val="004D7008"/>
    <w:rsid w:val="004F36E1"/>
    <w:rsid w:val="004F47F0"/>
    <w:rsid w:val="00504882"/>
    <w:rsid w:val="00510BC2"/>
    <w:rsid w:val="00515CEB"/>
    <w:rsid w:val="00522A80"/>
    <w:rsid w:val="005263FB"/>
    <w:rsid w:val="00543F63"/>
    <w:rsid w:val="00552068"/>
    <w:rsid w:val="00552FF0"/>
    <w:rsid w:val="00555FA1"/>
    <w:rsid w:val="00575563"/>
    <w:rsid w:val="005920E7"/>
    <w:rsid w:val="0059784B"/>
    <w:rsid w:val="005A3C8A"/>
    <w:rsid w:val="005B3016"/>
    <w:rsid w:val="005D69EE"/>
    <w:rsid w:val="005D79C9"/>
    <w:rsid w:val="005E4FBD"/>
    <w:rsid w:val="005E6D65"/>
    <w:rsid w:val="005F15C9"/>
    <w:rsid w:val="005F3E0D"/>
    <w:rsid w:val="005F4C17"/>
    <w:rsid w:val="0060027C"/>
    <w:rsid w:val="00602FFA"/>
    <w:rsid w:val="0062330D"/>
    <w:rsid w:val="00632E47"/>
    <w:rsid w:val="00667865"/>
    <w:rsid w:val="00671372"/>
    <w:rsid w:val="00697517"/>
    <w:rsid w:val="00697F1F"/>
    <w:rsid w:val="006B1BCF"/>
    <w:rsid w:val="006B4C1D"/>
    <w:rsid w:val="006B584C"/>
    <w:rsid w:val="006B636E"/>
    <w:rsid w:val="006C1A8D"/>
    <w:rsid w:val="006D341A"/>
    <w:rsid w:val="006E13E7"/>
    <w:rsid w:val="006E160C"/>
    <w:rsid w:val="006F5377"/>
    <w:rsid w:val="006F5F73"/>
    <w:rsid w:val="007001A9"/>
    <w:rsid w:val="00705FF4"/>
    <w:rsid w:val="0071060E"/>
    <w:rsid w:val="00722EC4"/>
    <w:rsid w:val="007238FF"/>
    <w:rsid w:val="00724200"/>
    <w:rsid w:val="00727474"/>
    <w:rsid w:val="00731DAD"/>
    <w:rsid w:val="00732281"/>
    <w:rsid w:val="007739FD"/>
    <w:rsid w:val="00794058"/>
    <w:rsid w:val="00795DE7"/>
    <w:rsid w:val="00796CDA"/>
    <w:rsid w:val="007A0377"/>
    <w:rsid w:val="007A3251"/>
    <w:rsid w:val="007B4E36"/>
    <w:rsid w:val="007B7EF2"/>
    <w:rsid w:val="007D295D"/>
    <w:rsid w:val="007E2CA2"/>
    <w:rsid w:val="007E37E7"/>
    <w:rsid w:val="00810E3C"/>
    <w:rsid w:val="00825E5F"/>
    <w:rsid w:val="008348B7"/>
    <w:rsid w:val="00840830"/>
    <w:rsid w:val="00847AC8"/>
    <w:rsid w:val="00847C09"/>
    <w:rsid w:val="0085146B"/>
    <w:rsid w:val="008523C1"/>
    <w:rsid w:val="00854A8D"/>
    <w:rsid w:val="00880A1E"/>
    <w:rsid w:val="008A2172"/>
    <w:rsid w:val="008A4B3D"/>
    <w:rsid w:val="008A5687"/>
    <w:rsid w:val="008D5937"/>
    <w:rsid w:val="008F182D"/>
    <w:rsid w:val="008F474B"/>
    <w:rsid w:val="008F6059"/>
    <w:rsid w:val="008F7A0C"/>
    <w:rsid w:val="00900F03"/>
    <w:rsid w:val="00911AD8"/>
    <w:rsid w:val="009124BD"/>
    <w:rsid w:val="009132F1"/>
    <w:rsid w:val="00925556"/>
    <w:rsid w:val="00931F2B"/>
    <w:rsid w:val="00934DFB"/>
    <w:rsid w:val="009439A2"/>
    <w:rsid w:val="00963D4F"/>
    <w:rsid w:val="00966129"/>
    <w:rsid w:val="009701EA"/>
    <w:rsid w:val="00977C9C"/>
    <w:rsid w:val="00984883"/>
    <w:rsid w:val="0099090D"/>
    <w:rsid w:val="00991F3E"/>
    <w:rsid w:val="0099284B"/>
    <w:rsid w:val="009A1009"/>
    <w:rsid w:val="009A4814"/>
    <w:rsid w:val="009A64EB"/>
    <w:rsid w:val="009B07C3"/>
    <w:rsid w:val="009B2C22"/>
    <w:rsid w:val="009B3B9B"/>
    <w:rsid w:val="009B7A04"/>
    <w:rsid w:val="009C35CE"/>
    <w:rsid w:val="009D7B14"/>
    <w:rsid w:val="009E0F54"/>
    <w:rsid w:val="009F09F8"/>
    <w:rsid w:val="009F22CC"/>
    <w:rsid w:val="009F3C31"/>
    <w:rsid w:val="00A02C76"/>
    <w:rsid w:val="00A07E45"/>
    <w:rsid w:val="00A12EBE"/>
    <w:rsid w:val="00A34A46"/>
    <w:rsid w:val="00A44665"/>
    <w:rsid w:val="00A555BC"/>
    <w:rsid w:val="00A6582F"/>
    <w:rsid w:val="00A716A0"/>
    <w:rsid w:val="00AC20D0"/>
    <w:rsid w:val="00AC7508"/>
    <w:rsid w:val="00AD1132"/>
    <w:rsid w:val="00AD1A88"/>
    <w:rsid w:val="00B05005"/>
    <w:rsid w:val="00B06A3C"/>
    <w:rsid w:val="00B13C6B"/>
    <w:rsid w:val="00B150EC"/>
    <w:rsid w:val="00B158FD"/>
    <w:rsid w:val="00B17F5B"/>
    <w:rsid w:val="00B21E74"/>
    <w:rsid w:val="00B32B55"/>
    <w:rsid w:val="00B375DA"/>
    <w:rsid w:val="00B46F21"/>
    <w:rsid w:val="00B47EDA"/>
    <w:rsid w:val="00B55F5C"/>
    <w:rsid w:val="00B627CD"/>
    <w:rsid w:val="00B7391C"/>
    <w:rsid w:val="00B7707A"/>
    <w:rsid w:val="00B803D7"/>
    <w:rsid w:val="00B8405A"/>
    <w:rsid w:val="00B85E10"/>
    <w:rsid w:val="00B921F6"/>
    <w:rsid w:val="00B925CD"/>
    <w:rsid w:val="00B945C9"/>
    <w:rsid w:val="00B94FC6"/>
    <w:rsid w:val="00BA0AFC"/>
    <w:rsid w:val="00BA12B4"/>
    <w:rsid w:val="00BA36CC"/>
    <w:rsid w:val="00BA4746"/>
    <w:rsid w:val="00BA7F80"/>
    <w:rsid w:val="00BB05FD"/>
    <w:rsid w:val="00BB6CD9"/>
    <w:rsid w:val="00BB7BD5"/>
    <w:rsid w:val="00BC010C"/>
    <w:rsid w:val="00BC194B"/>
    <w:rsid w:val="00BC4701"/>
    <w:rsid w:val="00BC60B4"/>
    <w:rsid w:val="00BC7757"/>
    <w:rsid w:val="00BD5053"/>
    <w:rsid w:val="00BE4B69"/>
    <w:rsid w:val="00BF62EA"/>
    <w:rsid w:val="00C12D23"/>
    <w:rsid w:val="00C15EBE"/>
    <w:rsid w:val="00C219B0"/>
    <w:rsid w:val="00C21C94"/>
    <w:rsid w:val="00C220FE"/>
    <w:rsid w:val="00C36782"/>
    <w:rsid w:val="00C62A14"/>
    <w:rsid w:val="00C73B07"/>
    <w:rsid w:val="00C74184"/>
    <w:rsid w:val="00C80603"/>
    <w:rsid w:val="00C806F8"/>
    <w:rsid w:val="00C8559A"/>
    <w:rsid w:val="00C935FF"/>
    <w:rsid w:val="00C951EC"/>
    <w:rsid w:val="00C95D20"/>
    <w:rsid w:val="00CA1EC9"/>
    <w:rsid w:val="00CA2FC1"/>
    <w:rsid w:val="00CA331B"/>
    <w:rsid w:val="00CA43B0"/>
    <w:rsid w:val="00CA5959"/>
    <w:rsid w:val="00CB5868"/>
    <w:rsid w:val="00CC01B9"/>
    <w:rsid w:val="00CC2C16"/>
    <w:rsid w:val="00CC54CA"/>
    <w:rsid w:val="00CC5B41"/>
    <w:rsid w:val="00CC61EE"/>
    <w:rsid w:val="00CC77DE"/>
    <w:rsid w:val="00CC7972"/>
    <w:rsid w:val="00CD080E"/>
    <w:rsid w:val="00CF18E4"/>
    <w:rsid w:val="00CF5647"/>
    <w:rsid w:val="00CF7080"/>
    <w:rsid w:val="00D02C38"/>
    <w:rsid w:val="00D036BE"/>
    <w:rsid w:val="00D110FD"/>
    <w:rsid w:val="00D1225A"/>
    <w:rsid w:val="00D22EDA"/>
    <w:rsid w:val="00D43422"/>
    <w:rsid w:val="00D459DC"/>
    <w:rsid w:val="00D50AE1"/>
    <w:rsid w:val="00D5702C"/>
    <w:rsid w:val="00D6788A"/>
    <w:rsid w:val="00D67A7E"/>
    <w:rsid w:val="00DA23D3"/>
    <w:rsid w:val="00DA4E3A"/>
    <w:rsid w:val="00DA68C4"/>
    <w:rsid w:val="00DC08B6"/>
    <w:rsid w:val="00DC3373"/>
    <w:rsid w:val="00DE2FEC"/>
    <w:rsid w:val="00DF178D"/>
    <w:rsid w:val="00E02C5F"/>
    <w:rsid w:val="00E03100"/>
    <w:rsid w:val="00E04501"/>
    <w:rsid w:val="00E1013F"/>
    <w:rsid w:val="00E20EC1"/>
    <w:rsid w:val="00E2210B"/>
    <w:rsid w:val="00E23D02"/>
    <w:rsid w:val="00E34106"/>
    <w:rsid w:val="00E371BE"/>
    <w:rsid w:val="00E42DE2"/>
    <w:rsid w:val="00E438C3"/>
    <w:rsid w:val="00E445E8"/>
    <w:rsid w:val="00E47B26"/>
    <w:rsid w:val="00E520A4"/>
    <w:rsid w:val="00E56537"/>
    <w:rsid w:val="00E56DE5"/>
    <w:rsid w:val="00E620D0"/>
    <w:rsid w:val="00E623F7"/>
    <w:rsid w:val="00E70E4D"/>
    <w:rsid w:val="00E761CB"/>
    <w:rsid w:val="00E85893"/>
    <w:rsid w:val="00E86E7B"/>
    <w:rsid w:val="00EA1414"/>
    <w:rsid w:val="00EA5BD3"/>
    <w:rsid w:val="00EB5C2C"/>
    <w:rsid w:val="00EC7E28"/>
    <w:rsid w:val="00ED346E"/>
    <w:rsid w:val="00ED39CA"/>
    <w:rsid w:val="00EE4D94"/>
    <w:rsid w:val="00EF474A"/>
    <w:rsid w:val="00F05E8B"/>
    <w:rsid w:val="00F0720D"/>
    <w:rsid w:val="00F20613"/>
    <w:rsid w:val="00F320B1"/>
    <w:rsid w:val="00F3397F"/>
    <w:rsid w:val="00F375BC"/>
    <w:rsid w:val="00F441D8"/>
    <w:rsid w:val="00F47B7F"/>
    <w:rsid w:val="00F47E86"/>
    <w:rsid w:val="00F518C3"/>
    <w:rsid w:val="00F67AF2"/>
    <w:rsid w:val="00F76868"/>
    <w:rsid w:val="00F805EA"/>
    <w:rsid w:val="00F93BE7"/>
    <w:rsid w:val="00F950CC"/>
    <w:rsid w:val="00F9678E"/>
    <w:rsid w:val="00F97DCE"/>
    <w:rsid w:val="00FA0AC3"/>
    <w:rsid w:val="00FB5485"/>
    <w:rsid w:val="00FB74CF"/>
    <w:rsid w:val="00FC397E"/>
    <w:rsid w:val="00FD2420"/>
    <w:rsid w:val="00FE1E9A"/>
    <w:rsid w:val="00FE549F"/>
    <w:rsid w:val="00FF16DF"/>
    <w:rsid w:val="00FF52C5"/>
    <w:rsid w:val="00FF62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388C3-6AFA-4511-B77C-2C9BF527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34D9"/>
    <w:pPr>
      <w:spacing w:after="0" w:line="240" w:lineRule="auto"/>
    </w:pPr>
    <w:rPr>
      <w:rFonts w:ascii="Calibri" w:hAnsi="Calibri" w:cs="Calibri"/>
      <w:lang w:eastAsia="fr-FR"/>
    </w:rPr>
  </w:style>
  <w:style w:type="paragraph" w:styleId="Titre1">
    <w:name w:val="heading 1"/>
    <w:basedOn w:val="Normal"/>
    <w:next w:val="Normal"/>
    <w:link w:val="Titre1Car"/>
    <w:uiPriority w:val="9"/>
    <w:qFormat/>
    <w:rsid w:val="00D110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05F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234D9"/>
    <w:rPr>
      <w:color w:val="0000FF"/>
      <w:u w:val="single"/>
    </w:rPr>
  </w:style>
  <w:style w:type="character" w:customStyle="1" w:styleId="Titre1Car">
    <w:name w:val="Titre 1 Car"/>
    <w:basedOn w:val="Policepardfaut"/>
    <w:link w:val="Titre1"/>
    <w:uiPriority w:val="9"/>
    <w:rsid w:val="00D110FD"/>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rsid w:val="00705FF4"/>
    <w:rPr>
      <w:rFonts w:asciiTheme="majorHAnsi" w:eastAsiaTheme="majorEastAsia" w:hAnsiTheme="majorHAnsi" w:cstheme="majorBidi"/>
      <w:color w:val="2F5496" w:themeColor="accent1" w:themeShade="BF"/>
      <w:sz w:val="26"/>
      <w:szCs w:val="26"/>
      <w:lang w:eastAsia="fr-FR"/>
    </w:rPr>
  </w:style>
  <w:style w:type="character" w:styleId="Mentionnonrsolue">
    <w:name w:val="Unresolved Mention"/>
    <w:basedOn w:val="Policepardfaut"/>
    <w:uiPriority w:val="99"/>
    <w:semiHidden/>
    <w:unhideWhenUsed/>
    <w:rsid w:val="003E3355"/>
    <w:rPr>
      <w:color w:val="605E5C"/>
      <w:shd w:val="clear" w:color="auto" w:fill="E1DFDD"/>
    </w:rPr>
  </w:style>
  <w:style w:type="paragraph" w:styleId="Paragraphedeliste">
    <w:name w:val="List Paragraph"/>
    <w:aliases w:val="lp1,List Paragraph,Puce,Paragraphe EI,EC,Paragraphe de liste2,Colorful List Accent 1,List Paragraph (numbered (a)),Lapis Bulleted List,Dot pt,F5 List Paragraph,No Spacing1,List Paragraph Char Char Char,Indicator Text,Numbered Para 1"/>
    <w:basedOn w:val="Normal"/>
    <w:link w:val="ParagraphedelisteCar"/>
    <w:uiPriority w:val="34"/>
    <w:qFormat/>
    <w:rsid w:val="003E3355"/>
    <w:pPr>
      <w:ind w:left="720"/>
      <w:contextualSpacing/>
    </w:pPr>
  </w:style>
  <w:style w:type="character" w:styleId="Lienhypertextesuivivisit">
    <w:name w:val="FollowedHyperlink"/>
    <w:basedOn w:val="Policepardfaut"/>
    <w:uiPriority w:val="99"/>
    <w:semiHidden/>
    <w:unhideWhenUsed/>
    <w:rsid w:val="00E761CB"/>
    <w:rPr>
      <w:color w:val="954F72" w:themeColor="followedHyperlink"/>
      <w:u w:val="single"/>
    </w:rPr>
  </w:style>
  <w:style w:type="paragraph" w:styleId="En-ttedetabledesmatires">
    <w:name w:val="TOC Heading"/>
    <w:basedOn w:val="Titre1"/>
    <w:next w:val="Normal"/>
    <w:uiPriority w:val="39"/>
    <w:unhideWhenUsed/>
    <w:qFormat/>
    <w:rsid w:val="005E6D65"/>
    <w:pPr>
      <w:spacing w:line="259" w:lineRule="auto"/>
      <w:outlineLvl w:val="9"/>
    </w:pPr>
  </w:style>
  <w:style w:type="paragraph" w:styleId="TM1">
    <w:name w:val="toc 1"/>
    <w:basedOn w:val="Normal"/>
    <w:next w:val="Normal"/>
    <w:autoRedefine/>
    <w:uiPriority w:val="39"/>
    <w:unhideWhenUsed/>
    <w:rsid w:val="00166EFD"/>
    <w:pPr>
      <w:tabs>
        <w:tab w:val="right" w:leader="dot" w:pos="10194"/>
      </w:tabs>
      <w:spacing w:after="100"/>
    </w:pPr>
    <w:rPr>
      <w:rFonts w:cstheme="minorHAnsi"/>
      <w:b/>
      <w:bCs/>
      <w:noProof/>
      <w:color w:val="4472C4" w:themeColor="accent1"/>
    </w:rPr>
  </w:style>
  <w:style w:type="paragraph" w:styleId="TM2">
    <w:name w:val="toc 2"/>
    <w:basedOn w:val="Normal"/>
    <w:next w:val="Normal"/>
    <w:autoRedefine/>
    <w:uiPriority w:val="39"/>
    <w:unhideWhenUsed/>
    <w:rsid w:val="005E6D65"/>
    <w:pPr>
      <w:spacing w:after="100"/>
      <w:ind w:left="220"/>
    </w:pPr>
  </w:style>
  <w:style w:type="paragraph" w:styleId="NormalWeb">
    <w:name w:val="Normal (Web)"/>
    <w:basedOn w:val="Normal"/>
    <w:uiPriority w:val="99"/>
    <w:unhideWhenUsed/>
    <w:rsid w:val="001332CA"/>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12622F"/>
    <w:rPr>
      <w:b/>
      <w:bCs/>
    </w:rPr>
  </w:style>
  <w:style w:type="character" w:customStyle="1" w:styleId="ParagraphedelisteCar">
    <w:name w:val="Paragraphe de liste Car"/>
    <w:aliases w:val="lp1 Car,List Paragraph Car,Puce Car,Paragraphe EI Car,EC Car,Paragraphe de liste2 Car,Colorful List Accent 1 Car,List Paragraph (numbered (a)) Car,Lapis Bulleted List Car,Dot pt Car,F5 List Paragraph Car,No Spacing1 Car"/>
    <w:basedOn w:val="Policepardfaut"/>
    <w:link w:val="Paragraphedeliste"/>
    <w:uiPriority w:val="34"/>
    <w:rsid w:val="00E34106"/>
    <w:rPr>
      <w:rFonts w:ascii="Calibri" w:hAnsi="Calibri" w:cs="Calibri"/>
      <w:lang w:eastAsia="fr-FR"/>
    </w:rPr>
  </w:style>
  <w:style w:type="paragraph" w:styleId="Textebrut">
    <w:name w:val="Plain Text"/>
    <w:basedOn w:val="Normal"/>
    <w:link w:val="TextebrutCar"/>
    <w:uiPriority w:val="99"/>
    <w:unhideWhenUsed/>
    <w:rsid w:val="00BC7757"/>
    <w:rPr>
      <w:lang w:eastAsia="en-US"/>
    </w:rPr>
  </w:style>
  <w:style w:type="character" w:customStyle="1" w:styleId="TextebrutCar">
    <w:name w:val="Texte brut Car"/>
    <w:basedOn w:val="Policepardfaut"/>
    <w:link w:val="Textebrut"/>
    <w:uiPriority w:val="99"/>
    <w:rsid w:val="00BC7757"/>
    <w:rPr>
      <w:rFonts w:ascii="Calibri" w:hAnsi="Calibri" w:cs="Calibri"/>
    </w:rPr>
  </w:style>
  <w:style w:type="paragraph" w:styleId="Textedebulles">
    <w:name w:val="Balloon Text"/>
    <w:basedOn w:val="Normal"/>
    <w:link w:val="TextedebullesCar"/>
    <w:uiPriority w:val="99"/>
    <w:semiHidden/>
    <w:unhideWhenUsed/>
    <w:rsid w:val="00F441D8"/>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41D8"/>
    <w:rPr>
      <w:rFonts w:ascii="Segoe UI" w:hAnsi="Segoe UI" w:cs="Segoe UI"/>
      <w:sz w:val="18"/>
      <w:szCs w:val="18"/>
      <w:lang w:eastAsia="fr-FR"/>
    </w:rPr>
  </w:style>
  <w:style w:type="paragraph" w:styleId="En-tte">
    <w:name w:val="header"/>
    <w:basedOn w:val="Normal"/>
    <w:link w:val="En-tteCar"/>
    <w:uiPriority w:val="99"/>
    <w:unhideWhenUsed/>
    <w:rsid w:val="007238FF"/>
    <w:pPr>
      <w:tabs>
        <w:tab w:val="center" w:pos="4536"/>
        <w:tab w:val="right" w:pos="9072"/>
      </w:tabs>
    </w:pPr>
  </w:style>
  <w:style w:type="character" w:customStyle="1" w:styleId="En-tteCar">
    <w:name w:val="En-tête Car"/>
    <w:basedOn w:val="Policepardfaut"/>
    <w:link w:val="En-tte"/>
    <w:uiPriority w:val="99"/>
    <w:rsid w:val="007238FF"/>
    <w:rPr>
      <w:rFonts w:ascii="Calibri" w:hAnsi="Calibri" w:cs="Calibri"/>
      <w:lang w:eastAsia="fr-FR"/>
    </w:rPr>
  </w:style>
  <w:style w:type="paragraph" w:styleId="Pieddepage">
    <w:name w:val="footer"/>
    <w:basedOn w:val="Normal"/>
    <w:link w:val="PieddepageCar"/>
    <w:uiPriority w:val="99"/>
    <w:unhideWhenUsed/>
    <w:rsid w:val="007238FF"/>
    <w:pPr>
      <w:tabs>
        <w:tab w:val="center" w:pos="4536"/>
        <w:tab w:val="right" w:pos="9072"/>
      </w:tabs>
    </w:pPr>
  </w:style>
  <w:style w:type="character" w:customStyle="1" w:styleId="PieddepageCar">
    <w:name w:val="Pied de page Car"/>
    <w:basedOn w:val="Policepardfaut"/>
    <w:link w:val="Pieddepage"/>
    <w:uiPriority w:val="99"/>
    <w:rsid w:val="007238FF"/>
    <w:rPr>
      <w:rFonts w:ascii="Calibri" w:hAnsi="Calibri" w:cs="Calibri"/>
      <w:lang w:eastAsia="fr-FR"/>
    </w:rPr>
  </w:style>
  <w:style w:type="paragraph" w:customStyle="1" w:styleId="xxmsonormal">
    <w:name w:val="x_xmsonormal"/>
    <w:basedOn w:val="Normal"/>
    <w:uiPriority w:val="99"/>
    <w:rsid w:val="002C4ED9"/>
  </w:style>
  <w:style w:type="paragraph" w:customStyle="1" w:styleId="Default">
    <w:name w:val="Default"/>
    <w:rsid w:val="00D22E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NumberLevel2">
    <w:name w:val="List Number (Level 2)"/>
    <w:basedOn w:val="Default"/>
    <w:next w:val="Default"/>
    <w:uiPriority w:val="99"/>
    <w:rsid w:val="00D22EDA"/>
    <w:rPr>
      <w:color w:val="auto"/>
    </w:rPr>
  </w:style>
  <w:style w:type="paragraph" w:customStyle="1" w:styleId="css-s6jpj4">
    <w:name w:val="css-s6jpj4"/>
    <w:basedOn w:val="Normal"/>
    <w:rsid w:val="000D5DB7"/>
    <w:pPr>
      <w:spacing w:before="100" w:beforeAutospacing="1" w:after="100" w:afterAutospacing="1"/>
    </w:pPr>
    <w:rPr>
      <w:rFonts w:ascii="Times New Roman" w:eastAsia="Times New Roman" w:hAnsi="Times New Roman" w:cs="Times New Roman"/>
      <w:sz w:val="24"/>
      <w:szCs w:val="24"/>
    </w:rPr>
  </w:style>
  <w:style w:type="character" w:styleId="Accentuation">
    <w:name w:val="Emphasis"/>
    <w:basedOn w:val="Policepardfaut"/>
    <w:uiPriority w:val="20"/>
    <w:qFormat/>
    <w:rsid w:val="000D5DB7"/>
    <w:rPr>
      <w:i/>
      <w:iCs/>
    </w:rPr>
  </w:style>
  <w:style w:type="paragraph" w:customStyle="1" w:styleId="bloc-edito-title">
    <w:name w:val="bloc-edito-title"/>
    <w:basedOn w:val="Normal"/>
    <w:rsid w:val="00925556"/>
    <w:pPr>
      <w:spacing w:before="100" w:beforeAutospacing="1" w:after="100" w:afterAutospacing="1"/>
    </w:pPr>
    <w:rPr>
      <w:rFonts w:ascii="Times New Roman" w:eastAsia="Times New Roman" w:hAnsi="Times New Roman" w:cs="Times New Roman"/>
      <w:sz w:val="24"/>
      <w:szCs w:val="24"/>
    </w:rPr>
  </w:style>
  <w:style w:type="table" w:styleId="TableauGrille4-Accentuation5">
    <w:name w:val="Grid Table 4 Accent 5"/>
    <w:basedOn w:val="TableauNormal"/>
    <w:uiPriority w:val="49"/>
    <w:rsid w:val="005A3C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97636">
      <w:bodyDiv w:val="1"/>
      <w:marLeft w:val="0"/>
      <w:marRight w:val="0"/>
      <w:marTop w:val="0"/>
      <w:marBottom w:val="0"/>
      <w:divBdr>
        <w:top w:val="none" w:sz="0" w:space="0" w:color="auto"/>
        <w:left w:val="none" w:sz="0" w:space="0" w:color="auto"/>
        <w:bottom w:val="none" w:sz="0" w:space="0" w:color="auto"/>
        <w:right w:val="none" w:sz="0" w:space="0" w:color="auto"/>
      </w:divBdr>
    </w:div>
    <w:div w:id="121852918">
      <w:bodyDiv w:val="1"/>
      <w:marLeft w:val="0"/>
      <w:marRight w:val="0"/>
      <w:marTop w:val="0"/>
      <w:marBottom w:val="0"/>
      <w:divBdr>
        <w:top w:val="none" w:sz="0" w:space="0" w:color="auto"/>
        <w:left w:val="none" w:sz="0" w:space="0" w:color="auto"/>
        <w:bottom w:val="none" w:sz="0" w:space="0" w:color="auto"/>
        <w:right w:val="none" w:sz="0" w:space="0" w:color="auto"/>
      </w:divBdr>
    </w:div>
    <w:div w:id="308675578">
      <w:bodyDiv w:val="1"/>
      <w:marLeft w:val="0"/>
      <w:marRight w:val="0"/>
      <w:marTop w:val="0"/>
      <w:marBottom w:val="0"/>
      <w:divBdr>
        <w:top w:val="none" w:sz="0" w:space="0" w:color="auto"/>
        <w:left w:val="none" w:sz="0" w:space="0" w:color="auto"/>
        <w:bottom w:val="none" w:sz="0" w:space="0" w:color="auto"/>
        <w:right w:val="none" w:sz="0" w:space="0" w:color="auto"/>
      </w:divBdr>
    </w:div>
    <w:div w:id="350647661">
      <w:bodyDiv w:val="1"/>
      <w:marLeft w:val="0"/>
      <w:marRight w:val="0"/>
      <w:marTop w:val="0"/>
      <w:marBottom w:val="0"/>
      <w:divBdr>
        <w:top w:val="none" w:sz="0" w:space="0" w:color="auto"/>
        <w:left w:val="none" w:sz="0" w:space="0" w:color="auto"/>
        <w:bottom w:val="none" w:sz="0" w:space="0" w:color="auto"/>
        <w:right w:val="none" w:sz="0" w:space="0" w:color="auto"/>
      </w:divBdr>
    </w:div>
    <w:div w:id="466433064">
      <w:bodyDiv w:val="1"/>
      <w:marLeft w:val="0"/>
      <w:marRight w:val="0"/>
      <w:marTop w:val="0"/>
      <w:marBottom w:val="0"/>
      <w:divBdr>
        <w:top w:val="none" w:sz="0" w:space="0" w:color="auto"/>
        <w:left w:val="none" w:sz="0" w:space="0" w:color="auto"/>
        <w:bottom w:val="none" w:sz="0" w:space="0" w:color="auto"/>
        <w:right w:val="none" w:sz="0" w:space="0" w:color="auto"/>
      </w:divBdr>
    </w:div>
    <w:div w:id="469518884">
      <w:bodyDiv w:val="1"/>
      <w:marLeft w:val="0"/>
      <w:marRight w:val="0"/>
      <w:marTop w:val="0"/>
      <w:marBottom w:val="0"/>
      <w:divBdr>
        <w:top w:val="none" w:sz="0" w:space="0" w:color="auto"/>
        <w:left w:val="none" w:sz="0" w:space="0" w:color="auto"/>
        <w:bottom w:val="none" w:sz="0" w:space="0" w:color="auto"/>
        <w:right w:val="none" w:sz="0" w:space="0" w:color="auto"/>
      </w:divBdr>
    </w:div>
    <w:div w:id="489097024">
      <w:bodyDiv w:val="1"/>
      <w:marLeft w:val="0"/>
      <w:marRight w:val="0"/>
      <w:marTop w:val="0"/>
      <w:marBottom w:val="0"/>
      <w:divBdr>
        <w:top w:val="none" w:sz="0" w:space="0" w:color="auto"/>
        <w:left w:val="none" w:sz="0" w:space="0" w:color="auto"/>
        <w:bottom w:val="none" w:sz="0" w:space="0" w:color="auto"/>
        <w:right w:val="none" w:sz="0" w:space="0" w:color="auto"/>
      </w:divBdr>
    </w:div>
    <w:div w:id="588731728">
      <w:bodyDiv w:val="1"/>
      <w:marLeft w:val="0"/>
      <w:marRight w:val="0"/>
      <w:marTop w:val="0"/>
      <w:marBottom w:val="0"/>
      <w:divBdr>
        <w:top w:val="none" w:sz="0" w:space="0" w:color="auto"/>
        <w:left w:val="none" w:sz="0" w:space="0" w:color="auto"/>
        <w:bottom w:val="none" w:sz="0" w:space="0" w:color="auto"/>
        <w:right w:val="none" w:sz="0" w:space="0" w:color="auto"/>
      </w:divBdr>
    </w:div>
    <w:div w:id="634065012">
      <w:bodyDiv w:val="1"/>
      <w:marLeft w:val="0"/>
      <w:marRight w:val="0"/>
      <w:marTop w:val="0"/>
      <w:marBottom w:val="0"/>
      <w:divBdr>
        <w:top w:val="none" w:sz="0" w:space="0" w:color="auto"/>
        <w:left w:val="none" w:sz="0" w:space="0" w:color="auto"/>
        <w:bottom w:val="none" w:sz="0" w:space="0" w:color="auto"/>
        <w:right w:val="none" w:sz="0" w:space="0" w:color="auto"/>
      </w:divBdr>
    </w:div>
    <w:div w:id="657342398">
      <w:bodyDiv w:val="1"/>
      <w:marLeft w:val="0"/>
      <w:marRight w:val="0"/>
      <w:marTop w:val="0"/>
      <w:marBottom w:val="0"/>
      <w:divBdr>
        <w:top w:val="none" w:sz="0" w:space="0" w:color="auto"/>
        <w:left w:val="none" w:sz="0" w:space="0" w:color="auto"/>
        <w:bottom w:val="none" w:sz="0" w:space="0" w:color="auto"/>
        <w:right w:val="none" w:sz="0" w:space="0" w:color="auto"/>
      </w:divBdr>
    </w:div>
    <w:div w:id="661472359">
      <w:bodyDiv w:val="1"/>
      <w:marLeft w:val="0"/>
      <w:marRight w:val="0"/>
      <w:marTop w:val="0"/>
      <w:marBottom w:val="0"/>
      <w:divBdr>
        <w:top w:val="none" w:sz="0" w:space="0" w:color="auto"/>
        <w:left w:val="none" w:sz="0" w:space="0" w:color="auto"/>
        <w:bottom w:val="none" w:sz="0" w:space="0" w:color="auto"/>
        <w:right w:val="none" w:sz="0" w:space="0" w:color="auto"/>
      </w:divBdr>
    </w:div>
    <w:div w:id="782457781">
      <w:bodyDiv w:val="1"/>
      <w:marLeft w:val="0"/>
      <w:marRight w:val="0"/>
      <w:marTop w:val="0"/>
      <w:marBottom w:val="0"/>
      <w:divBdr>
        <w:top w:val="none" w:sz="0" w:space="0" w:color="auto"/>
        <w:left w:val="none" w:sz="0" w:space="0" w:color="auto"/>
        <w:bottom w:val="none" w:sz="0" w:space="0" w:color="auto"/>
        <w:right w:val="none" w:sz="0" w:space="0" w:color="auto"/>
      </w:divBdr>
    </w:div>
    <w:div w:id="868757504">
      <w:bodyDiv w:val="1"/>
      <w:marLeft w:val="0"/>
      <w:marRight w:val="0"/>
      <w:marTop w:val="0"/>
      <w:marBottom w:val="0"/>
      <w:divBdr>
        <w:top w:val="none" w:sz="0" w:space="0" w:color="auto"/>
        <w:left w:val="none" w:sz="0" w:space="0" w:color="auto"/>
        <w:bottom w:val="none" w:sz="0" w:space="0" w:color="auto"/>
        <w:right w:val="none" w:sz="0" w:space="0" w:color="auto"/>
      </w:divBdr>
    </w:div>
    <w:div w:id="910500271">
      <w:bodyDiv w:val="1"/>
      <w:marLeft w:val="0"/>
      <w:marRight w:val="0"/>
      <w:marTop w:val="0"/>
      <w:marBottom w:val="0"/>
      <w:divBdr>
        <w:top w:val="none" w:sz="0" w:space="0" w:color="auto"/>
        <w:left w:val="none" w:sz="0" w:space="0" w:color="auto"/>
        <w:bottom w:val="none" w:sz="0" w:space="0" w:color="auto"/>
        <w:right w:val="none" w:sz="0" w:space="0" w:color="auto"/>
      </w:divBdr>
    </w:div>
    <w:div w:id="966858977">
      <w:bodyDiv w:val="1"/>
      <w:marLeft w:val="0"/>
      <w:marRight w:val="0"/>
      <w:marTop w:val="0"/>
      <w:marBottom w:val="0"/>
      <w:divBdr>
        <w:top w:val="none" w:sz="0" w:space="0" w:color="auto"/>
        <w:left w:val="none" w:sz="0" w:space="0" w:color="auto"/>
        <w:bottom w:val="none" w:sz="0" w:space="0" w:color="auto"/>
        <w:right w:val="none" w:sz="0" w:space="0" w:color="auto"/>
      </w:divBdr>
    </w:div>
    <w:div w:id="1069379429">
      <w:bodyDiv w:val="1"/>
      <w:marLeft w:val="0"/>
      <w:marRight w:val="0"/>
      <w:marTop w:val="0"/>
      <w:marBottom w:val="0"/>
      <w:divBdr>
        <w:top w:val="none" w:sz="0" w:space="0" w:color="auto"/>
        <w:left w:val="none" w:sz="0" w:space="0" w:color="auto"/>
        <w:bottom w:val="none" w:sz="0" w:space="0" w:color="auto"/>
        <w:right w:val="none" w:sz="0" w:space="0" w:color="auto"/>
      </w:divBdr>
    </w:div>
    <w:div w:id="1212301793">
      <w:bodyDiv w:val="1"/>
      <w:marLeft w:val="0"/>
      <w:marRight w:val="0"/>
      <w:marTop w:val="0"/>
      <w:marBottom w:val="0"/>
      <w:divBdr>
        <w:top w:val="none" w:sz="0" w:space="0" w:color="auto"/>
        <w:left w:val="none" w:sz="0" w:space="0" w:color="auto"/>
        <w:bottom w:val="none" w:sz="0" w:space="0" w:color="auto"/>
        <w:right w:val="none" w:sz="0" w:space="0" w:color="auto"/>
      </w:divBdr>
    </w:div>
    <w:div w:id="1245459931">
      <w:bodyDiv w:val="1"/>
      <w:marLeft w:val="0"/>
      <w:marRight w:val="0"/>
      <w:marTop w:val="0"/>
      <w:marBottom w:val="0"/>
      <w:divBdr>
        <w:top w:val="none" w:sz="0" w:space="0" w:color="auto"/>
        <w:left w:val="none" w:sz="0" w:space="0" w:color="auto"/>
        <w:bottom w:val="none" w:sz="0" w:space="0" w:color="auto"/>
        <w:right w:val="none" w:sz="0" w:space="0" w:color="auto"/>
      </w:divBdr>
    </w:div>
    <w:div w:id="1300383829">
      <w:bodyDiv w:val="1"/>
      <w:marLeft w:val="0"/>
      <w:marRight w:val="0"/>
      <w:marTop w:val="0"/>
      <w:marBottom w:val="0"/>
      <w:divBdr>
        <w:top w:val="none" w:sz="0" w:space="0" w:color="auto"/>
        <w:left w:val="none" w:sz="0" w:space="0" w:color="auto"/>
        <w:bottom w:val="none" w:sz="0" w:space="0" w:color="auto"/>
        <w:right w:val="none" w:sz="0" w:space="0" w:color="auto"/>
      </w:divBdr>
    </w:div>
    <w:div w:id="1367833098">
      <w:bodyDiv w:val="1"/>
      <w:marLeft w:val="0"/>
      <w:marRight w:val="0"/>
      <w:marTop w:val="0"/>
      <w:marBottom w:val="0"/>
      <w:divBdr>
        <w:top w:val="none" w:sz="0" w:space="0" w:color="auto"/>
        <w:left w:val="none" w:sz="0" w:space="0" w:color="auto"/>
        <w:bottom w:val="none" w:sz="0" w:space="0" w:color="auto"/>
        <w:right w:val="none" w:sz="0" w:space="0" w:color="auto"/>
      </w:divBdr>
    </w:div>
    <w:div w:id="1646398415">
      <w:bodyDiv w:val="1"/>
      <w:marLeft w:val="0"/>
      <w:marRight w:val="0"/>
      <w:marTop w:val="0"/>
      <w:marBottom w:val="0"/>
      <w:divBdr>
        <w:top w:val="none" w:sz="0" w:space="0" w:color="auto"/>
        <w:left w:val="none" w:sz="0" w:space="0" w:color="auto"/>
        <w:bottom w:val="none" w:sz="0" w:space="0" w:color="auto"/>
        <w:right w:val="none" w:sz="0" w:space="0" w:color="auto"/>
      </w:divBdr>
    </w:div>
    <w:div w:id="1767269461">
      <w:bodyDiv w:val="1"/>
      <w:marLeft w:val="0"/>
      <w:marRight w:val="0"/>
      <w:marTop w:val="0"/>
      <w:marBottom w:val="0"/>
      <w:divBdr>
        <w:top w:val="none" w:sz="0" w:space="0" w:color="auto"/>
        <w:left w:val="none" w:sz="0" w:space="0" w:color="auto"/>
        <w:bottom w:val="none" w:sz="0" w:space="0" w:color="auto"/>
        <w:right w:val="none" w:sz="0" w:space="0" w:color="auto"/>
      </w:divBdr>
    </w:div>
    <w:div w:id="2119639930">
      <w:bodyDiv w:val="1"/>
      <w:marLeft w:val="0"/>
      <w:marRight w:val="0"/>
      <w:marTop w:val="0"/>
      <w:marBottom w:val="0"/>
      <w:divBdr>
        <w:top w:val="none" w:sz="0" w:space="0" w:color="auto"/>
        <w:left w:val="none" w:sz="0" w:space="0" w:color="auto"/>
        <w:bottom w:val="none" w:sz="0" w:space="0" w:color="auto"/>
        <w:right w:val="none" w:sz="0" w:space="0" w:color="auto"/>
      </w:divBdr>
    </w:div>
    <w:div w:id="21211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clare.ameli.fr/employeur/conditions" TargetMode="External"/><Relationship Id="rId21" Type="http://schemas.openxmlformats.org/officeDocument/2006/relationships/hyperlink" Target="https://mediateur-credit.banque-france.fr/saisir-la-mediation/vous-allez-saisir-la-mediation-du-credit" TargetMode="External"/><Relationship Id="rId42" Type="http://schemas.openxmlformats.org/officeDocument/2006/relationships/hyperlink" Target="https://travail-emploi.gouv.fr/actualites/l-actualite-du-ministere/article/coronavirus-questions-reponses-pour-les-entreprises-et-les-salaries" TargetMode="External"/><Relationship Id="rId47" Type="http://schemas.openxmlformats.org/officeDocument/2006/relationships/hyperlink" Target="https://www.chronopost.fr/fr/actualites/covid19" TargetMode="External"/><Relationship Id="rId63" Type="http://schemas.openxmlformats.org/officeDocument/2006/relationships/hyperlink" Target="http://covidcma.artisanat.f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tivitepartielle.emploi.gouv.fr" TargetMode="External"/><Relationship Id="rId29" Type="http://schemas.openxmlformats.org/officeDocument/2006/relationships/hyperlink" Target="https://www.impots.gouv.fr/portail/files/media/1_metier/2_professionnel/EV/4_difficultes/440_situation_difficile/tpe_dossier_simplifie_ccsf.pdf" TargetMode="External"/><Relationship Id="rId11" Type="http://schemas.openxmlformats.org/officeDocument/2006/relationships/hyperlink" Target="https://urlz.fr/c7aR" TargetMode="External"/><Relationship Id="rId24" Type="http://schemas.openxmlformats.org/officeDocument/2006/relationships/hyperlink" Target="https://www.facebook.com/Economie.Gouv/videos/496783930993132/" TargetMode="External"/><Relationship Id="rId32" Type="http://schemas.openxmlformats.org/officeDocument/2006/relationships/hyperlink" Target="https://urlz.fr/c7pR" TargetMode="External"/><Relationship Id="rId37" Type="http://schemas.openxmlformats.org/officeDocument/2006/relationships/hyperlink" Target="https://travail-emploi.gouv.fr/droit-du-travail/la-remuneration/article/la-prime-exceptionnelle-de-pouvoir-d-achat" TargetMode="External"/><Relationship Id="rId40" Type="http://schemas.openxmlformats.org/officeDocument/2006/relationships/hyperlink" Target="https://revuefiduciaire.grouperf.com/lien_spad/?base=LEGI&amp;orig=REVUE_RF_FH&amp;code=LEGITEXT000006072050&amp;numero=R4121-1&amp;idspad=LEGIARTI000023795562" TargetMode="External"/><Relationship Id="rId45" Type="http://schemas.openxmlformats.org/officeDocument/2006/relationships/hyperlink" Target="https://travail-emploi.gouv.fr/actualites/l-actualite-du-ministere/article/coronavirus-questions-reponses-pour-les-entreprises-et-les-salaries" TargetMode="External"/><Relationship Id="rId53" Type="http://schemas.openxmlformats.org/officeDocument/2006/relationships/hyperlink" Target="https://www.hcsp.fr/explore.cgi/avisrapportsdomaine?clefr=347" TargetMode="External"/><Relationship Id="rId58" Type="http://schemas.openxmlformats.org/officeDocument/2006/relationships/hyperlink" Target="https://www.ffa-assurance.fr/infos-assures/coronavirus-covid-19-et-assurance" TargetMode="External"/><Relationship Id="rId66" Type="http://schemas.openxmlformats.org/officeDocument/2006/relationships/hyperlink" Target="http://www.cnajmj.fr/fr" TargetMode="External"/><Relationship Id="rId5" Type="http://schemas.openxmlformats.org/officeDocument/2006/relationships/webSettings" Target="webSettings.xml"/><Relationship Id="rId61" Type="http://schemas.openxmlformats.org/officeDocument/2006/relationships/hyperlink" Target="https://www.cci.fr/coronavirus-entreprise" TargetMode="External"/><Relationship Id="rId19" Type="http://schemas.openxmlformats.org/officeDocument/2006/relationships/image" Target="media/image2.png"/><Relationship Id="rId14" Type="http://schemas.openxmlformats.org/officeDocument/2006/relationships/hyperlink" Target="https://www.urssaf.fr/portail/home/actualites/toute-lactualite-employeur/mesures-exceptionnelles-pour-les.html" TargetMode="External"/><Relationship Id="rId22" Type="http://schemas.openxmlformats.org/officeDocument/2006/relationships/hyperlink" Target="https://mon.bpifrance.fr/authentication/?TAM_OP=login&amp;ERROR_CODE=0x00000000&amp;URL=%2Fmon-espace%2F" TargetMode="External"/><Relationship Id="rId27" Type="http://schemas.openxmlformats.org/officeDocument/2006/relationships/hyperlink" Target="https://bit.ly/38PzWPC?fbclid=IwAR2JiEN6w1gv90gKE2C4lkecE7xYIzExYKY4ELXE3IettcfHVIXt6pILCXc" TargetMode="External"/><Relationship Id="rId30" Type="http://schemas.openxmlformats.org/officeDocument/2006/relationships/image" Target="media/image4.png"/><Relationship Id="rId35" Type="http://schemas.openxmlformats.org/officeDocument/2006/relationships/hyperlink" Target="https://www.interieur.gouv.fr/Actualites/L-actu-du-Ministere/Coronavirus-COVID-19-Questions-reponses-sur-les-mesures-de-restrictions" TargetMode="External"/><Relationship Id="rId43" Type="http://schemas.openxmlformats.org/officeDocument/2006/relationships/hyperlink" Target="https://www.economie.gouv.fr/coronavirus-guide-des-precautions-sanitaires-livraison-repas" TargetMode="External"/><Relationship Id="rId48" Type="http://schemas.openxmlformats.org/officeDocument/2006/relationships/hyperlink" Target="https://www.economie.gouv.fr/coronavirus-precautions-sanitaires-livraison-colis" TargetMode="External"/><Relationship Id="rId56" Type="http://schemas.openxmlformats.org/officeDocument/2006/relationships/hyperlink" Target="https://www.legifrance.gouv.fr/affichCodeArticle.do?cidTexte=LEGITEXT000006069565&amp;idArticle=LEGIARTI000032226984" TargetMode="External"/><Relationship Id="rId64" Type="http://schemas.openxmlformats.org/officeDocument/2006/relationships/hyperlink" Target="http://direccte.gouv.fr/"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service-public.fr/particuliers/actualites/A13902" TargetMode="External"/><Relationship Id="rId3" Type="http://schemas.openxmlformats.org/officeDocument/2006/relationships/styles" Target="styles.xml"/><Relationship Id="rId12" Type="http://schemas.openxmlformats.org/officeDocument/2006/relationships/hyperlink" Target="https://www.impots.gouv.fr/portail/node/13465" TargetMode="External"/><Relationship Id="rId17" Type="http://schemas.openxmlformats.org/officeDocument/2006/relationships/hyperlink" Target="https://travail-emploi.gouv.fr/emploi/accompagnement-des-mutations-economiques/activite-partielle" TargetMode="External"/><Relationship Id="rId25" Type="http://schemas.openxmlformats.org/officeDocument/2006/relationships/hyperlink" Target="https://urlz.fr/c6HK" TargetMode="External"/><Relationship Id="rId33" Type="http://schemas.openxmlformats.org/officeDocument/2006/relationships/hyperlink" Target="https://www.gouvernement.fr/sites/default/files/contenu/piece-jointe/2020/03/attestation_de_deplacement_derogatoire.pdf" TargetMode="External"/><Relationship Id="rId38" Type="http://schemas.openxmlformats.org/officeDocument/2006/relationships/hyperlink" Target="https://revuefiduciaire.grouperf.com/lien_spad/?base=LEGI&amp;orig=REVUE_RF_FH&amp;code=LEGITEXT000006072050&amp;numero=L4121-1&amp;idspad=LEGIARTI000035640828" TargetMode="External"/><Relationship Id="rId46" Type="http://schemas.openxmlformats.org/officeDocument/2006/relationships/hyperlink" Target="https://www.mondialrelay.fr/faq/recevoir-un-colis/informations-coronavirus" TargetMode="External"/><Relationship Id="rId59" Type="http://schemas.openxmlformats.org/officeDocument/2006/relationships/hyperlink" Target="http://www.assemblee-nationale.fr/dyn/15/textes/l15t0414_texte-adopte-provisoire.pdf"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s://revuefiduciaire.grouperf.com/lien_spad/?base=LEGI&amp;orig=REVUE_RF_FH&amp;code=LEGITEXT000006072050&amp;numero=R4121-2&amp;idspad=LEGIARTI000023795559" TargetMode="External"/><Relationship Id="rId54" Type="http://schemas.openxmlformats.org/officeDocument/2006/relationships/hyperlink" Target="http://www.urpsml-hdf.fr/coronavirus-covid-19/" TargetMode="External"/><Relationship Id="rId62" Type="http://schemas.openxmlformats.org/officeDocument/2006/relationships/hyperlink" Target="mailto:InfoCovid19@cma-franc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toentrepreneur.urssaf.fr/portail/accueil.html" TargetMode="External"/><Relationship Id="rId23" Type="http://schemas.openxmlformats.org/officeDocument/2006/relationships/hyperlink" Target="https://www.bpifrance.fr/A-la-une/Actualites/Coronavirus-Bpifrance-active-des-mesures-exceptionnelles-de-soutien-aux-entreprises-49113" TargetMode="External"/><Relationship Id="rId28" Type="http://schemas.openxmlformats.org/officeDocument/2006/relationships/hyperlink" Target="https://www.secu-independants.fr/action-sociale/demander-une-aide/" TargetMode="External"/><Relationship Id="rId36" Type="http://schemas.openxmlformats.org/officeDocument/2006/relationships/image" Target="media/image5.emf"/><Relationship Id="rId49" Type="http://schemas.openxmlformats.org/officeDocument/2006/relationships/hyperlink" Target="https://www.inbp.com/" TargetMode="External"/><Relationship Id="rId57" Type="http://schemas.openxmlformats.org/officeDocument/2006/relationships/hyperlink" Target="http://www.mediateur-des-entreprises.fr" TargetMode="External"/><Relationship Id="rId10" Type="http://schemas.openxmlformats.org/officeDocument/2006/relationships/hyperlink" Target="https://urlz.fr/c7aN" TargetMode="External"/><Relationship Id="rId31" Type="http://schemas.openxmlformats.org/officeDocument/2006/relationships/hyperlink" Target="https://www.legifrance.gouv.fr/affichTexte.do?cidTexte=JORFTEXT000041723302&amp;categorieLien=id" TargetMode="External"/><Relationship Id="rId44" Type="http://schemas.openxmlformats.org/officeDocument/2006/relationships/hyperlink" Target="https://www.economie.gouv.fr/coronavirus-guide-des-precautions-sanitaires-livraison-repas" TargetMode="External"/><Relationship Id="rId52" Type="http://schemas.openxmlformats.org/officeDocument/2006/relationships/hyperlink" Target="https://www.gouvernement.fr/info-coronavirus" TargetMode="External"/><Relationship Id="rId60" Type="http://schemas.openxmlformats.org/officeDocument/2006/relationships/hyperlink" Target="mailto:entreprises-coronavirus@ccifrance.fr" TargetMode="External"/><Relationship Id="rId65" Type="http://schemas.openxmlformats.org/officeDocument/2006/relationships/hyperlink" Target="https://www.economie.gouv.fr/mediateur-des-entreprises" TargetMode="External"/><Relationship Id="rId4" Type="http://schemas.openxmlformats.org/officeDocument/2006/relationships/settings" Target="settings.xml"/><Relationship Id="rId9" Type="http://schemas.openxmlformats.org/officeDocument/2006/relationships/hyperlink" Target="https://urlz.fr/c6kC" TargetMode="External"/><Relationship Id="rId13" Type="http://schemas.openxmlformats.org/officeDocument/2006/relationships/hyperlink" Target="https://www.urssaf.fr/portail/home/actualites/toute-lactualite-employeur/mesures-exceptionnelles-pour-les.html" TargetMode="External"/><Relationship Id="rId18" Type="http://schemas.openxmlformats.org/officeDocument/2006/relationships/hyperlink" Target="https://activitepartielle.emploi.gouv.fr" TargetMode="External"/><Relationship Id="rId39" Type="http://schemas.openxmlformats.org/officeDocument/2006/relationships/hyperlink" Target="https://revuefiduciaire.grouperf.com/lien_spad/?base=LEGI&amp;orig=REVUE_RF_FH&amp;code=LEGITEXT000006072050&amp;numero=L4121-2&amp;idspad=LEGIARTI000033019913" TargetMode="External"/><Relationship Id="rId34" Type="http://schemas.openxmlformats.org/officeDocument/2006/relationships/hyperlink" Target="https://www.gouvernement.fr/sites/default/files/contenu/piece-jointe/2020/03/justificatif_de_deplacement_professionnel.pdf" TargetMode="External"/><Relationship Id="rId50" Type="http://schemas.openxmlformats.org/officeDocument/2006/relationships/image" Target="media/image6.png"/><Relationship Id="rId55" Type="http://schemas.openxmlformats.org/officeDocument/2006/relationships/hyperlink" Target="https://www.legifrance.gouv.fr/affichCodeArticle.do?cidTexte=LEGITEXT000006069565&amp;idArticle=LEGIARTI000032221227&amp;dateTexte=&amp;categorieLien=ci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D5FC1-30A6-45FF-93B1-4B8376F0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33</Pages>
  <Words>14439</Words>
  <Characters>79417</Characters>
  <Application>Microsoft Office Word</Application>
  <DocSecurity>0</DocSecurity>
  <Lines>661</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 Nathalie</dc:creator>
  <cp:keywords/>
  <dc:description/>
  <cp:lastModifiedBy>CARRE Nathalie</cp:lastModifiedBy>
  <cp:revision>259</cp:revision>
  <dcterms:created xsi:type="dcterms:W3CDTF">2020-03-19T15:22:00Z</dcterms:created>
  <dcterms:modified xsi:type="dcterms:W3CDTF">2020-03-23T11:32:00Z</dcterms:modified>
</cp:coreProperties>
</file>